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92" w:rsidRPr="00490FEA" w:rsidRDefault="00975692" w:rsidP="00AE3839">
      <w:pPr>
        <w:jc w:val="center"/>
        <w:rPr>
          <w:sz w:val="24"/>
          <w:szCs w:val="24"/>
          <w:u w:val="single"/>
        </w:rPr>
      </w:pPr>
      <w:r w:rsidRPr="00490FEA">
        <w:rPr>
          <w:sz w:val="24"/>
          <w:szCs w:val="24"/>
          <w:u w:val="single"/>
        </w:rPr>
        <w:t>NORTH CARROLL MIDDLE SCHOOL PHYSICAL EDUCATION</w:t>
      </w:r>
    </w:p>
    <w:p w:rsidR="007A784A" w:rsidRDefault="00E64E6C" w:rsidP="00975692">
      <w:pPr>
        <w:jc w:val="center"/>
        <w:rPr>
          <w:sz w:val="24"/>
          <w:szCs w:val="24"/>
        </w:rPr>
      </w:pPr>
      <w:r>
        <w:rPr>
          <w:noProof/>
        </w:rPr>
        <w:drawing>
          <wp:anchor distT="0" distB="0" distL="114300" distR="114300" simplePos="0" relativeHeight="251679232" behindDoc="1" locked="0" layoutInCell="1" allowOverlap="1">
            <wp:simplePos x="0" y="0"/>
            <wp:positionH relativeFrom="margin">
              <wp:align>center</wp:align>
            </wp:positionH>
            <wp:positionV relativeFrom="paragraph">
              <wp:posOffset>105896</wp:posOffset>
            </wp:positionV>
            <wp:extent cx="1217259" cy="86642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logo#4 jpeg.jpg"/>
                    <pic:cNvPicPr/>
                  </pic:nvPicPr>
                  <pic:blipFill rotWithShape="1">
                    <a:blip r:embed="rId7">
                      <a:extLst>
                        <a:ext uri="{28A0092B-C50C-407E-A947-70E740481C1C}">
                          <a14:useLocalDpi xmlns:a14="http://schemas.microsoft.com/office/drawing/2010/main" val="0"/>
                        </a:ext>
                      </a:extLst>
                    </a:blip>
                    <a:srcRect l="4352" t="14026" r="7049" b="12991"/>
                    <a:stretch/>
                  </pic:blipFill>
                  <pic:spPr bwMode="auto">
                    <a:xfrm>
                      <a:off x="0" y="0"/>
                      <a:ext cx="1217259" cy="866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796" w:rsidRDefault="007A784A" w:rsidP="00DC3796">
      <w:r>
        <w:rPr>
          <w:sz w:val="24"/>
          <w:szCs w:val="24"/>
        </w:rPr>
        <w:t>Miss Jones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E3839">
        <w:rPr>
          <w:sz w:val="24"/>
          <w:szCs w:val="24"/>
        </w:rPr>
        <w:tab/>
      </w:r>
      <w:r>
        <w:rPr>
          <w:sz w:val="24"/>
          <w:szCs w:val="24"/>
        </w:rPr>
        <w:t xml:space="preserve">Mr. </w:t>
      </w:r>
      <w:r w:rsidR="00362DE8">
        <w:rPr>
          <w:sz w:val="24"/>
          <w:szCs w:val="24"/>
        </w:rPr>
        <w:t>Warner</w:t>
      </w:r>
    </w:p>
    <w:p w:rsidR="00975692" w:rsidRDefault="00DD152C" w:rsidP="00975692">
      <w:hyperlink r:id="rId8" w:history="1">
        <w:r w:rsidR="007A784A" w:rsidRPr="00E061AE">
          <w:rPr>
            <w:rStyle w:val="Hyperlink"/>
          </w:rPr>
          <w:t>amjones@carrollk12.org</w:t>
        </w:r>
      </w:hyperlink>
      <w:r w:rsidR="007A784A">
        <w:tab/>
      </w:r>
      <w:r w:rsidR="007A784A">
        <w:tab/>
      </w:r>
      <w:r w:rsidR="007A784A">
        <w:tab/>
      </w:r>
      <w:r w:rsidR="007A784A">
        <w:tab/>
      </w:r>
      <w:r w:rsidR="007A784A">
        <w:tab/>
      </w:r>
      <w:r w:rsidR="007A784A">
        <w:tab/>
      </w:r>
      <w:r w:rsidR="007A784A">
        <w:tab/>
      </w:r>
      <w:r w:rsidR="007A784A">
        <w:tab/>
      </w:r>
      <w:r w:rsidR="00AE3839">
        <w:tab/>
      </w:r>
      <w:hyperlink r:id="rId9" w:history="1">
        <w:r w:rsidR="00362DE8" w:rsidRPr="00A9103A">
          <w:rPr>
            <w:rStyle w:val="Hyperlink"/>
          </w:rPr>
          <w:t>sfwarne@carrollk12.org</w:t>
        </w:r>
      </w:hyperlink>
    </w:p>
    <w:p w:rsidR="007A784A" w:rsidRDefault="007A784A" w:rsidP="00975692">
      <w:r>
        <w:t>410-751-3440</w:t>
      </w:r>
      <w:r>
        <w:tab/>
      </w:r>
      <w:r>
        <w:tab/>
      </w:r>
      <w:r>
        <w:tab/>
      </w:r>
      <w:r>
        <w:tab/>
      </w:r>
      <w:r>
        <w:tab/>
      </w:r>
      <w:r>
        <w:tab/>
      </w:r>
      <w:r>
        <w:tab/>
      </w:r>
      <w:r>
        <w:tab/>
      </w:r>
      <w:r>
        <w:tab/>
      </w:r>
      <w:r w:rsidR="00AE3839">
        <w:tab/>
      </w:r>
      <w:r>
        <w:t>410-751-3440</w:t>
      </w:r>
    </w:p>
    <w:p w:rsidR="00975692" w:rsidRDefault="00975692" w:rsidP="00975692"/>
    <w:p w:rsidR="00975692" w:rsidRDefault="00975692" w:rsidP="00975692"/>
    <w:p w:rsidR="00975692" w:rsidRPr="00490FEA" w:rsidRDefault="00975692" w:rsidP="00975692">
      <w:pPr>
        <w:rPr>
          <w:sz w:val="24"/>
          <w:szCs w:val="24"/>
        </w:rPr>
      </w:pPr>
      <w:r w:rsidRPr="00490FEA">
        <w:rPr>
          <w:sz w:val="24"/>
          <w:szCs w:val="24"/>
        </w:rPr>
        <w:t>Dear Parents,</w:t>
      </w:r>
    </w:p>
    <w:p w:rsidR="00975692" w:rsidRPr="00490FEA" w:rsidRDefault="00975692" w:rsidP="00975692">
      <w:pPr>
        <w:rPr>
          <w:sz w:val="24"/>
          <w:szCs w:val="24"/>
        </w:rPr>
      </w:pPr>
    </w:p>
    <w:p w:rsidR="00975692" w:rsidRPr="00490FEA" w:rsidRDefault="00975692" w:rsidP="00975692">
      <w:pPr>
        <w:rPr>
          <w:sz w:val="24"/>
          <w:szCs w:val="24"/>
        </w:rPr>
      </w:pPr>
      <w:r w:rsidRPr="00490FEA">
        <w:rPr>
          <w:sz w:val="24"/>
          <w:szCs w:val="24"/>
        </w:rPr>
        <w:t>This bulletin has been prepared for the purpose of acquainting pupils and parents with policies and regulations of the physical education program.  We seek your cooperation in order that your child may achieve the desired objectives.</w:t>
      </w:r>
    </w:p>
    <w:p w:rsidR="00975692" w:rsidRPr="00490FEA" w:rsidRDefault="00975692" w:rsidP="00975692">
      <w:pPr>
        <w:rPr>
          <w:sz w:val="24"/>
          <w:szCs w:val="24"/>
        </w:rPr>
      </w:pPr>
    </w:p>
    <w:p w:rsidR="00975692" w:rsidRPr="00AE3839" w:rsidRDefault="00975692" w:rsidP="00975692">
      <w:pPr>
        <w:rPr>
          <w:b/>
          <w:sz w:val="24"/>
          <w:szCs w:val="24"/>
          <w:u w:val="single"/>
        </w:rPr>
      </w:pPr>
      <w:r w:rsidRPr="00AE3839">
        <w:rPr>
          <w:b/>
          <w:sz w:val="24"/>
          <w:szCs w:val="24"/>
          <w:u w:val="single"/>
        </w:rPr>
        <w:t>OBJECTIVES</w:t>
      </w:r>
    </w:p>
    <w:p w:rsidR="00975692" w:rsidRPr="00490FEA" w:rsidRDefault="00975692" w:rsidP="00975692">
      <w:pPr>
        <w:rPr>
          <w:sz w:val="24"/>
          <w:szCs w:val="24"/>
        </w:rPr>
      </w:pPr>
      <w:r w:rsidRPr="00490FEA">
        <w:rPr>
          <w:sz w:val="24"/>
          <w:szCs w:val="24"/>
        </w:rPr>
        <w:t>School physical education is primarily responsible for training the youth to</w:t>
      </w:r>
      <w:r w:rsidR="00D518AE" w:rsidRPr="00490FEA">
        <w:rPr>
          <w:sz w:val="24"/>
          <w:szCs w:val="24"/>
        </w:rPr>
        <w:t xml:space="preserve"> be physically active.  Carroll County</w:t>
      </w:r>
      <w:r w:rsidRPr="00490FEA">
        <w:rPr>
          <w:sz w:val="24"/>
          <w:szCs w:val="24"/>
        </w:rPr>
        <w:t xml:space="preserve"> objectives call for the students to be engaged in moderate-to-vigorous physical activity a</w:t>
      </w:r>
      <w:r w:rsidR="00D518AE" w:rsidRPr="00490FEA">
        <w:rPr>
          <w:sz w:val="24"/>
          <w:szCs w:val="24"/>
        </w:rPr>
        <w:t>t least 8</w:t>
      </w:r>
      <w:r w:rsidRPr="00490FEA">
        <w:rPr>
          <w:sz w:val="24"/>
          <w:szCs w:val="24"/>
        </w:rPr>
        <w:t>0% of the class time.  Our physical education program provides a varied and flexible program, in which students acquire physical fitness, physical skills, and socially desirable habits of good sportsmanship, team work, fair play and safety.  The program is also designed to develop an interest in lifetime activities and a healthy lifestyle.</w:t>
      </w:r>
    </w:p>
    <w:p w:rsidR="00975692" w:rsidRPr="00490FEA" w:rsidRDefault="00975692" w:rsidP="00975692">
      <w:pPr>
        <w:rPr>
          <w:sz w:val="24"/>
          <w:szCs w:val="24"/>
        </w:rPr>
      </w:pPr>
    </w:p>
    <w:p w:rsidR="00975692" w:rsidRPr="00AE3839" w:rsidRDefault="00975692" w:rsidP="00975692">
      <w:pPr>
        <w:rPr>
          <w:b/>
          <w:sz w:val="24"/>
          <w:szCs w:val="24"/>
          <w:u w:val="single"/>
        </w:rPr>
      </w:pPr>
      <w:r w:rsidRPr="00AE3839">
        <w:rPr>
          <w:b/>
          <w:sz w:val="24"/>
          <w:szCs w:val="24"/>
          <w:u w:val="single"/>
        </w:rPr>
        <w:t>POLICIES AND REGULATIONS</w:t>
      </w:r>
    </w:p>
    <w:p w:rsidR="00975692" w:rsidRPr="00490FEA" w:rsidRDefault="00975692" w:rsidP="00975692">
      <w:pPr>
        <w:rPr>
          <w:sz w:val="24"/>
          <w:szCs w:val="24"/>
        </w:rPr>
      </w:pPr>
      <w:r w:rsidRPr="00490FEA">
        <w:rPr>
          <w:sz w:val="24"/>
          <w:szCs w:val="24"/>
        </w:rPr>
        <w:t>GYM UNIFORMS:  In the interest of health, appearance, and protection of the pupils</w:t>
      </w:r>
      <w:r w:rsidR="00490FEA" w:rsidRPr="00490FEA">
        <w:rPr>
          <w:sz w:val="24"/>
          <w:szCs w:val="24"/>
        </w:rPr>
        <w:t>,</w:t>
      </w:r>
      <w:r w:rsidRPr="00490FEA">
        <w:rPr>
          <w:sz w:val="24"/>
          <w:szCs w:val="24"/>
        </w:rPr>
        <w:t xml:space="preserve"> the use of a gym uniform and gym shoes </w:t>
      </w:r>
      <w:r w:rsidR="002F1A1C" w:rsidRPr="00490FEA">
        <w:rPr>
          <w:sz w:val="24"/>
          <w:szCs w:val="24"/>
        </w:rPr>
        <w:t xml:space="preserve">are required.  The </w:t>
      </w:r>
      <w:r w:rsidR="002F1A1C" w:rsidRPr="00490FEA">
        <w:rPr>
          <w:sz w:val="24"/>
          <w:szCs w:val="24"/>
          <w:u w:val="single"/>
        </w:rPr>
        <w:t>shirt should be</w:t>
      </w:r>
      <w:r w:rsidRPr="00490FEA">
        <w:rPr>
          <w:sz w:val="24"/>
          <w:szCs w:val="24"/>
          <w:u w:val="single"/>
        </w:rPr>
        <w:t xml:space="preserve"> </w:t>
      </w:r>
      <w:r w:rsidRPr="00490FEA">
        <w:rPr>
          <w:b/>
          <w:sz w:val="24"/>
          <w:szCs w:val="24"/>
          <w:u w:val="single"/>
        </w:rPr>
        <w:t>plai</w:t>
      </w:r>
      <w:r w:rsidR="007F5FC3" w:rsidRPr="00490FEA">
        <w:rPr>
          <w:b/>
          <w:sz w:val="24"/>
          <w:szCs w:val="24"/>
          <w:u w:val="single"/>
        </w:rPr>
        <w:t>n red</w:t>
      </w:r>
      <w:r w:rsidR="007F5FC3" w:rsidRPr="00490FEA">
        <w:rPr>
          <w:sz w:val="24"/>
          <w:szCs w:val="24"/>
          <w:u w:val="single"/>
        </w:rPr>
        <w:t xml:space="preserve"> and the shorts </w:t>
      </w:r>
      <w:r w:rsidR="007F5FC3" w:rsidRPr="00490FEA">
        <w:rPr>
          <w:b/>
          <w:sz w:val="24"/>
          <w:szCs w:val="24"/>
          <w:u w:val="single"/>
        </w:rPr>
        <w:t xml:space="preserve">plain </w:t>
      </w:r>
      <w:r w:rsidR="002F1A1C" w:rsidRPr="00490FEA">
        <w:rPr>
          <w:b/>
          <w:sz w:val="24"/>
          <w:szCs w:val="24"/>
          <w:u w:val="single"/>
        </w:rPr>
        <w:t>black</w:t>
      </w:r>
      <w:r w:rsidR="007A784A" w:rsidRPr="00490FEA">
        <w:rPr>
          <w:sz w:val="24"/>
          <w:szCs w:val="24"/>
        </w:rPr>
        <w:t xml:space="preserve"> in color.  Uniforms are </w:t>
      </w:r>
      <w:r w:rsidRPr="00490FEA">
        <w:rPr>
          <w:sz w:val="24"/>
          <w:szCs w:val="24"/>
        </w:rPr>
        <w:t xml:space="preserve">available for purchase from the </w:t>
      </w:r>
      <w:r w:rsidR="002F1A1C" w:rsidRPr="00490FEA">
        <w:rPr>
          <w:sz w:val="24"/>
          <w:szCs w:val="24"/>
        </w:rPr>
        <w:t>Phys. Ed. Dept.  T</w:t>
      </w:r>
      <w:r w:rsidRPr="00490FEA">
        <w:rPr>
          <w:sz w:val="24"/>
          <w:szCs w:val="24"/>
        </w:rPr>
        <w:t>he option to purchase elsewhere is accep</w:t>
      </w:r>
      <w:r w:rsidR="002F1A1C" w:rsidRPr="00490FEA">
        <w:rPr>
          <w:sz w:val="24"/>
          <w:szCs w:val="24"/>
        </w:rPr>
        <w:t>table.  The uniform price is $25</w:t>
      </w:r>
      <w:r w:rsidRPr="00490FEA">
        <w:rPr>
          <w:sz w:val="24"/>
          <w:szCs w:val="24"/>
        </w:rPr>
        <w:t xml:space="preserve"> </w:t>
      </w:r>
      <w:r w:rsidR="002F1A1C" w:rsidRPr="00490FEA">
        <w:rPr>
          <w:b/>
          <w:sz w:val="24"/>
          <w:szCs w:val="24"/>
        </w:rPr>
        <w:t>($10/shirt and $15</w:t>
      </w:r>
      <w:r w:rsidRPr="00490FEA">
        <w:rPr>
          <w:b/>
          <w:sz w:val="24"/>
          <w:szCs w:val="24"/>
        </w:rPr>
        <w:t>/shorts</w:t>
      </w:r>
      <w:r w:rsidRPr="00490FEA">
        <w:rPr>
          <w:sz w:val="24"/>
          <w:szCs w:val="24"/>
        </w:rPr>
        <w:t>).  The student’s uniform should be identified with their name.  For health reasons, these uniforms should be worn in the physical education class ONLY.  Sweat pants and sweat shirts are recommended for cold weather</w:t>
      </w:r>
      <w:r w:rsidR="007A784A" w:rsidRPr="00490FEA">
        <w:rPr>
          <w:sz w:val="24"/>
          <w:szCs w:val="24"/>
        </w:rPr>
        <w:t xml:space="preserve">.  </w:t>
      </w:r>
      <w:r w:rsidRPr="00490FEA">
        <w:rPr>
          <w:sz w:val="24"/>
          <w:szCs w:val="24"/>
        </w:rPr>
        <w:t xml:space="preserve">Gym bags will also be available for an additional $10.  Please make all checks payable to </w:t>
      </w:r>
      <w:r w:rsidRPr="00490FEA">
        <w:rPr>
          <w:b/>
          <w:sz w:val="24"/>
          <w:szCs w:val="24"/>
        </w:rPr>
        <w:t>North Carroll Middle School</w:t>
      </w:r>
      <w:r w:rsidRPr="00490FEA">
        <w:rPr>
          <w:sz w:val="24"/>
          <w:szCs w:val="24"/>
        </w:rPr>
        <w:t>.  Please write your child’s name and grade level on</w:t>
      </w:r>
      <w:r w:rsidR="002F1A1C" w:rsidRPr="00490FEA">
        <w:rPr>
          <w:sz w:val="24"/>
          <w:szCs w:val="24"/>
        </w:rPr>
        <w:t xml:space="preserve"> the check.  If paying for the uniform is a concern due to financial issues, please contact Principal Gromada.</w:t>
      </w:r>
    </w:p>
    <w:p w:rsidR="00975692" w:rsidRPr="00490FEA" w:rsidRDefault="00975692" w:rsidP="00975692">
      <w:pPr>
        <w:rPr>
          <w:sz w:val="24"/>
          <w:szCs w:val="24"/>
        </w:rPr>
      </w:pPr>
    </w:p>
    <w:p w:rsidR="00975692" w:rsidRPr="00490FEA" w:rsidRDefault="00975692" w:rsidP="00975692">
      <w:pPr>
        <w:rPr>
          <w:sz w:val="24"/>
          <w:szCs w:val="24"/>
        </w:rPr>
      </w:pPr>
      <w:r w:rsidRPr="00490FEA">
        <w:rPr>
          <w:sz w:val="24"/>
          <w:szCs w:val="24"/>
        </w:rPr>
        <w:t>JEWELRY:  For the safety of students, all jewelry including pierced earrings, cannot be worn during physical education.</w:t>
      </w:r>
    </w:p>
    <w:p w:rsidR="00975692" w:rsidRPr="00490FEA" w:rsidRDefault="00975692" w:rsidP="00975692">
      <w:pPr>
        <w:rPr>
          <w:sz w:val="24"/>
          <w:szCs w:val="24"/>
        </w:rPr>
      </w:pPr>
    </w:p>
    <w:p w:rsidR="00975692" w:rsidRPr="00490FEA" w:rsidRDefault="00975692" w:rsidP="00975692">
      <w:pPr>
        <w:rPr>
          <w:sz w:val="24"/>
          <w:szCs w:val="24"/>
        </w:rPr>
      </w:pPr>
      <w:r w:rsidRPr="00490FEA">
        <w:rPr>
          <w:sz w:val="24"/>
          <w:szCs w:val="24"/>
        </w:rPr>
        <w:t xml:space="preserve">TEMPORARY EXCUSE FROM PARTICIPATION:  Students who have </w:t>
      </w:r>
      <w:r w:rsidR="002F1A1C" w:rsidRPr="00490FEA">
        <w:rPr>
          <w:sz w:val="24"/>
          <w:szCs w:val="24"/>
        </w:rPr>
        <w:t xml:space="preserve">a </w:t>
      </w:r>
      <w:r w:rsidRPr="00490FEA">
        <w:rPr>
          <w:sz w:val="24"/>
          <w:szCs w:val="24"/>
        </w:rPr>
        <w:t xml:space="preserve">temporary illness/disability must present a written note from the parent each day of the excuse.  Should a student become physically unable to participate in physical activities they may present a parent excuse note up to a maximum of 3 times per marking period.  If the illness exceeds a period longer than 3 </w:t>
      </w:r>
      <w:r w:rsidRPr="00490FEA">
        <w:rPr>
          <w:b/>
          <w:sz w:val="24"/>
          <w:szCs w:val="24"/>
        </w:rPr>
        <w:t>continuous</w:t>
      </w:r>
      <w:r w:rsidRPr="00490FEA">
        <w:rPr>
          <w:sz w:val="24"/>
          <w:szCs w:val="24"/>
        </w:rPr>
        <w:t xml:space="preserve"> days, then </w:t>
      </w:r>
      <w:r w:rsidR="00490FEA" w:rsidRPr="00490FEA">
        <w:rPr>
          <w:sz w:val="24"/>
          <w:szCs w:val="24"/>
        </w:rPr>
        <w:t>students</w:t>
      </w:r>
      <w:r w:rsidRPr="00490FEA">
        <w:rPr>
          <w:sz w:val="24"/>
          <w:szCs w:val="24"/>
        </w:rPr>
        <w:t xml:space="preserve"> MUST present a physician’s certificate stating the nature of the disability</w:t>
      </w:r>
      <w:r w:rsidR="007F5FC3" w:rsidRPr="00490FEA">
        <w:rPr>
          <w:sz w:val="24"/>
          <w:szCs w:val="24"/>
        </w:rPr>
        <w:t xml:space="preserve">.  </w:t>
      </w:r>
      <w:r w:rsidR="00247A27" w:rsidRPr="00490FEA">
        <w:rPr>
          <w:b/>
          <w:sz w:val="24"/>
          <w:szCs w:val="24"/>
        </w:rPr>
        <w:t>E</w:t>
      </w:r>
      <w:r w:rsidR="007F5FC3" w:rsidRPr="00490FEA">
        <w:rPr>
          <w:b/>
          <w:sz w:val="24"/>
          <w:szCs w:val="24"/>
        </w:rPr>
        <w:t>xcused students will sit out of physical activity and will be assigned written work.</w:t>
      </w:r>
      <w:r w:rsidR="00AE3839">
        <w:rPr>
          <w:sz w:val="24"/>
          <w:szCs w:val="24"/>
        </w:rPr>
        <w:t xml:space="preserve">  </w:t>
      </w:r>
      <w:r w:rsidRPr="00490FEA">
        <w:rPr>
          <w:sz w:val="24"/>
          <w:szCs w:val="24"/>
        </w:rPr>
        <w:t xml:space="preserve">Sporadic usage of a parent excuse note that exceeds 3 days per marking period will require a parent/teacher conference to determine a plan of action to promote student success.  </w:t>
      </w:r>
    </w:p>
    <w:p w:rsidR="00975692" w:rsidRPr="00490FEA" w:rsidRDefault="00975692" w:rsidP="00975692">
      <w:pPr>
        <w:rPr>
          <w:sz w:val="24"/>
          <w:szCs w:val="24"/>
        </w:rPr>
      </w:pPr>
    </w:p>
    <w:p w:rsidR="00AE3839" w:rsidRDefault="00455610" w:rsidP="00490FEA">
      <w:pPr>
        <w:rPr>
          <w:sz w:val="24"/>
          <w:szCs w:val="24"/>
        </w:rPr>
      </w:pPr>
      <w:r>
        <w:rPr>
          <w:sz w:val="24"/>
          <w:szCs w:val="24"/>
        </w:rPr>
        <w:t>*</w:t>
      </w:r>
      <w:r w:rsidR="00975692" w:rsidRPr="00490FEA">
        <w:rPr>
          <w:sz w:val="24"/>
          <w:szCs w:val="24"/>
        </w:rPr>
        <w:t xml:space="preserve">Please inform us if your child has any medical conditions that we need to be aware of or </w:t>
      </w:r>
      <w:r w:rsidR="00490FEA" w:rsidRPr="00490FEA">
        <w:rPr>
          <w:sz w:val="24"/>
          <w:szCs w:val="24"/>
        </w:rPr>
        <w:t xml:space="preserve">if your student </w:t>
      </w:r>
      <w:r w:rsidR="00975692" w:rsidRPr="00490FEA">
        <w:rPr>
          <w:sz w:val="24"/>
          <w:szCs w:val="24"/>
        </w:rPr>
        <w:t>has permission from a doctor to carry medications, such as an inhaler</w:t>
      </w:r>
      <w:r w:rsidR="00490FEA">
        <w:rPr>
          <w:sz w:val="24"/>
          <w:szCs w:val="24"/>
        </w:rPr>
        <w:t>.</w:t>
      </w:r>
    </w:p>
    <w:p w:rsidR="00AE3839" w:rsidRDefault="00AE3839" w:rsidP="00490FEA">
      <w:pPr>
        <w:rPr>
          <w:sz w:val="24"/>
          <w:szCs w:val="24"/>
        </w:rPr>
      </w:pPr>
    </w:p>
    <w:p w:rsidR="00AE3839" w:rsidRPr="00AE3839" w:rsidRDefault="00AE3839" w:rsidP="00AE3839">
      <w:pPr>
        <w:rPr>
          <w:sz w:val="24"/>
          <w:szCs w:val="24"/>
        </w:rPr>
      </w:pPr>
      <w:r>
        <w:rPr>
          <w:sz w:val="24"/>
          <w:szCs w:val="24"/>
        </w:rPr>
        <w:t>BEHAVIOR IN CLASS:  All students are expected to be on task and participating.  If misbehavior occurs, we will use progressive discipline in order to ensure success….</w:t>
      </w:r>
    </w:p>
    <w:p w:rsidR="00AE3839" w:rsidRDefault="00AE3839" w:rsidP="00AE3839">
      <w:pPr>
        <w:rPr>
          <w:sz w:val="24"/>
          <w:szCs w:val="24"/>
        </w:rPr>
      </w:pPr>
      <w:r w:rsidRPr="00AE3839">
        <w:rPr>
          <w:b/>
          <w:sz w:val="24"/>
          <w:szCs w:val="24"/>
        </w:rPr>
        <w:t>First Offense</w:t>
      </w:r>
      <w:r>
        <w:rPr>
          <w:sz w:val="24"/>
          <w:szCs w:val="24"/>
        </w:rPr>
        <w:t xml:space="preserve">: </w:t>
      </w:r>
      <w:r w:rsidRPr="00AE3839">
        <w:rPr>
          <w:sz w:val="24"/>
          <w:szCs w:val="24"/>
        </w:rPr>
        <w:t>Verbal warning</w:t>
      </w:r>
      <w:r>
        <w:rPr>
          <w:sz w:val="24"/>
          <w:szCs w:val="24"/>
        </w:rPr>
        <w:tab/>
      </w:r>
      <w:r w:rsidRPr="00AE3839">
        <w:rPr>
          <w:b/>
          <w:sz w:val="24"/>
          <w:szCs w:val="24"/>
        </w:rPr>
        <w:t>Second Offense</w:t>
      </w:r>
      <w:r>
        <w:rPr>
          <w:sz w:val="24"/>
          <w:szCs w:val="24"/>
        </w:rPr>
        <w:t xml:space="preserve">: </w:t>
      </w:r>
      <w:r w:rsidRPr="00AE3839">
        <w:rPr>
          <w:sz w:val="24"/>
          <w:szCs w:val="24"/>
        </w:rPr>
        <w:t>Parent Contact</w:t>
      </w:r>
      <w:r>
        <w:rPr>
          <w:sz w:val="24"/>
          <w:szCs w:val="24"/>
        </w:rPr>
        <w:tab/>
      </w:r>
      <w:r w:rsidRPr="00AE3839">
        <w:rPr>
          <w:b/>
          <w:sz w:val="24"/>
          <w:szCs w:val="24"/>
        </w:rPr>
        <w:t>Third Offense</w:t>
      </w:r>
      <w:r>
        <w:rPr>
          <w:sz w:val="24"/>
          <w:szCs w:val="24"/>
        </w:rPr>
        <w:t>: Lunch Detention</w:t>
      </w:r>
      <w:r w:rsidRPr="00AE3839">
        <w:rPr>
          <w:sz w:val="24"/>
          <w:szCs w:val="24"/>
        </w:rPr>
        <w:tab/>
      </w:r>
      <w:r w:rsidRPr="00AE3839">
        <w:rPr>
          <w:b/>
          <w:sz w:val="24"/>
          <w:szCs w:val="24"/>
        </w:rPr>
        <w:t>Fourth</w:t>
      </w:r>
      <w:r w:rsidRPr="00AE3839">
        <w:rPr>
          <w:b/>
          <w:sz w:val="24"/>
          <w:szCs w:val="24"/>
        </w:rPr>
        <w:t xml:space="preserve"> Offense</w:t>
      </w:r>
      <w:r>
        <w:rPr>
          <w:sz w:val="24"/>
          <w:szCs w:val="24"/>
        </w:rPr>
        <w:t>: Referral to Support Room</w:t>
      </w:r>
      <w:r>
        <w:rPr>
          <w:sz w:val="24"/>
          <w:szCs w:val="24"/>
        </w:rPr>
        <w:tab/>
      </w:r>
      <w:r>
        <w:rPr>
          <w:sz w:val="24"/>
          <w:szCs w:val="24"/>
        </w:rPr>
        <w:tab/>
      </w:r>
      <w:r w:rsidRPr="00AE3839">
        <w:rPr>
          <w:b/>
          <w:sz w:val="24"/>
          <w:szCs w:val="24"/>
        </w:rPr>
        <w:t>Fifth Offense</w:t>
      </w:r>
      <w:r>
        <w:rPr>
          <w:sz w:val="24"/>
          <w:szCs w:val="24"/>
        </w:rPr>
        <w:t>: Referral to Administrator</w:t>
      </w:r>
    </w:p>
    <w:p w:rsidR="00AE3839" w:rsidRPr="00AE3839" w:rsidRDefault="00AE3839" w:rsidP="00AE3839">
      <w:pPr>
        <w:rPr>
          <w:sz w:val="24"/>
          <w:szCs w:val="24"/>
        </w:rPr>
      </w:pPr>
    </w:p>
    <w:p w:rsidR="00AE3839" w:rsidRPr="00AE3839" w:rsidRDefault="00AE3839" w:rsidP="00AE3839">
      <w:pPr>
        <w:rPr>
          <w:sz w:val="24"/>
          <w:szCs w:val="24"/>
        </w:rPr>
      </w:pPr>
      <w:r>
        <w:rPr>
          <w:sz w:val="24"/>
          <w:szCs w:val="24"/>
        </w:rPr>
        <w:t>*</w:t>
      </w:r>
      <w:r w:rsidRPr="00AE3839">
        <w:rPr>
          <w:sz w:val="24"/>
          <w:szCs w:val="24"/>
        </w:rPr>
        <w:t>Major offenses will be immediately referred to the office for administrator action.</w:t>
      </w:r>
    </w:p>
    <w:p w:rsidR="001E68AF" w:rsidRPr="00490FEA" w:rsidRDefault="00975692" w:rsidP="00490FEA">
      <w:pPr>
        <w:rPr>
          <w:sz w:val="24"/>
          <w:szCs w:val="24"/>
        </w:rPr>
      </w:pPr>
      <w:r>
        <w:rPr>
          <w:sz w:val="24"/>
          <w:szCs w:val="24"/>
        </w:rPr>
        <w:br w:type="page"/>
      </w:r>
      <w:r w:rsidR="001E68AF" w:rsidRPr="001F4C2E">
        <w:rPr>
          <w:b/>
          <w:sz w:val="32"/>
          <w:szCs w:val="32"/>
          <w:u w:val="single"/>
        </w:rPr>
        <w:lastRenderedPageBreak/>
        <w:t>Secondary P</w:t>
      </w:r>
      <w:r w:rsidR="000D00A9" w:rsidRPr="001F4C2E">
        <w:rPr>
          <w:b/>
          <w:sz w:val="32"/>
          <w:szCs w:val="32"/>
          <w:u w:val="single"/>
        </w:rPr>
        <w:t>hysical Education Grading Policy</w:t>
      </w:r>
    </w:p>
    <w:p w:rsidR="00AE3839" w:rsidRDefault="001E68AF" w:rsidP="00AE3839">
      <w:pPr>
        <w:ind w:right="-360"/>
        <w:rPr>
          <w:sz w:val="24"/>
          <w:szCs w:val="24"/>
        </w:rPr>
      </w:pPr>
      <w:r w:rsidRPr="00490FEA">
        <w:rPr>
          <w:sz w:val="24"/>
          <w:szCs w:val="24"/>
        </w:rPr>
        <w:t>Grades are a measure of student achievement in mastering content standards, course outcomes and objectives.  Student grades should be:</w:t>
      </w:r>
      <w:r w:rsidR="00247A27" w:rsidRPr="00490FEA">
        <w:rPr>
          <w:sz w:val="24"/>
          <w:szCs w:val="24"/>
        </w:rPr>
        <w:tab/>
      </w:r>
      <w:r w:rsidR="00247A27" w:rsidRPr="00490FEA">
        <w:rPr>
          <w:sz w:val="24"/>
          <w:szCs w:val="24"/>
        </w:rPr>
        <w:tab/>
      </w:r>
    </w:p>
    <w:p w:rsidR="00AE3839" w:rsidRDefault="00AE3839" w:rsidP="00AE3839">
      <w:pPr>
        <w:ind w:right="-360"/>
        <w:rPr>
          <w:sz w:val="24"/>
          <w:szCs w:val="24"/>
        </w:rPr>
      </w:pPr>
      <w:r>
        <w:rPr>
          <w:sz w:val="24"/>
          <w:szCs w:val="24"/>
        </w:rPr>
        <w:t xml:space="preserve">1.  </w:t>
      </w:r>
      <w:r w:rsidR="001E68AF" w:rsidRPr="00490FEA">
        <w:rPr>
          <w:sz w:val="24"/>
          <w:szCs w:val="24"/>
        </w:rPr>
        <w:t>Consistent (determined in similar ways)</w:t>
      </w:r>
      <w:r>
        <w:rPr>
          <w:sz w:val="24"/>
          <w:szCs w:val="24"/>
        </w:rPr>
        <w:t xml:space="preserve">   </w:t>
      </w:r>
    </w:p>
    <w:p w:rsidR="00AE3839" w:rsidRDefault="00AE3839" w:rsidP="00AE3839">
      <w:pPr>
        <w:ind w:right="-360"/>
        <w:rPr>
          <w:sz w:val="24"/>
          <w:szCs w:val="24"/>
        </w:rPr>
      </w:pPr>
      <w:r>
        <w:rPr>
          <w:sz w:val="24"/>
          <w:szCs w:val="24"/>
        </w:rPr>
        <w:t xml:space="preserve">2.  </w:t>
      </w:r>
      <w:r w:rsidR="001E68AF" w:rsidRPr="00490FEA">
        <w:rPr>
          <w:sz w:val="24"/>
          <w:szCs w:val="24"/>
        </w:rPr>
        <w:t>Accurate (reflect learning)</w:t>
      </w:r>
    </w:p>
    <w:p w:rsidR="007A784A" w:rsidRPr="00490FEA" w:rsidRDefault="00AE3839" w:rsidP="00AE3839">
      <w:pPr>
        <w:ind w:right="-360"/>
        <w:rPr>
          <w:sz w:val="24"/>
          <w:szCs w:val="24"/>
        </w:rPr>
      </w:pPr>
      <w:r>
        <w:rPr>
          <w:sz w:val="24"/>
          <w:szCs w:val="24"/>
        </w:rPr>
        <w:t xml:space="preserve">3.  </w:t>
      </w:r>
      <w:r w:rsidR="001E68AF" w:rsidRPr="00490FEA">
        <w:rPr>
          <w:sz w:val="24"/>
          <w:szCs w:val="24"/>
        </w:rPr>
        <w:t>Meaningful (aligned with curriculum)</w:t>
      </w:r>
    </w:p>
    <w:p w:rsidR="007A784A" w:rsidRPr="00490FEA" w:rsidRDefault="007A784A" w:rsidP="007A784A">
      <w:pPr>
        <w:widowControl/>
        <w:autoSpaceDE/>
        <w:autoSpaceDN/>
        <w:adjustRightInd/>
        <w:ind w:right="-360"/>
        <w:rPr>
          <w:sz w:val="24"/>
          <w:szCs w:val="24"/>
        </w:rPr>
      </w:pPr>
    </w:p>
    <w:p w:rsidR="001E68AF" w:rsidRPr="00490FEA" w:rsidRDefault="007A784A" w:rsidP="00490FEA">
      <w:pPr>
        <w:ind w:right="-360"/>
        <w:rPr>
          <w:b/>
          <w:sz w:val="24"/>
          <w:szCs w:val="24"/>
        </w:rPr>
      </w:pPr>
      <w:r w:rsidRPr="00490FEA">
        <w:rPr>
          <w:b/>
          <w:sz w:val="24"/>
          <w:szCs w:val="24"/>
          <w:u w:val="single"/>
        </w:rPr>
        <w:t xml:space="preserve">FCLWK (Formative Class Work) - </w:t>
      </w:r>
      <w:r w:rsidR="001E68AF" w:rsidRPr="00490FEA">
        <w:rPr>
          <w:b/>
          <w:sz w:val="24"/>
          <w:szCs w:val="24"/>
          <w:u w:val="single"/>
        </w:rPr>
        <w:t>Demonstrates Personal and Social Responsibility</w:t>
      </w:r>
      <w:r w:rsidR="00AE3839">
        <w:rPr>
          <w:b/>
          <w:sz w:val="24"/>
          <w:szCs w:val="24"/>
        </w:rPr>
        <w:t xml:space="preserve"> </w:t>
      </w:r>
      <w:r w:rsidR="001E68AF" w:rsidRPr="00490FEA">
        <w:rPr>
          <w:b/>
          <w:sz w:val="24"/>
          <w:szCs w:val="24"/>
        </w:rPr>
        <w:t xml:space="preserve">40% </w:t>
      </w:r>
      <w:r w:rsidR="001E68AF" w:rsidRPr="00AE3839">
        <w:rPr>
          <w:b/>
          <w:sz w:val="23"/>
          <w:szCs w:val="23"/>
        </w:rPr>
        <w:t>(Standards 4, 5)</w:t>
      </w:r>
    </w:p>
    <w:p w:rsidR="001E68AF" w:rsidRPr="00490FEA" w:rsidRDefault="001E68AF" w:rsidP="001F4C2E">
      <w:pPr>
        <w:widowControl/>
        <w:numPr>
          <w:ilvl w:val="0"/>
          <w:numId w:val="5"/>
        </w:numPr>
        <w:autoSpaceDE/>
        <w:autoSpaceDN/>
        <w:adjustRightInd/>
        <w:ind w:right="-360" w:firstLine="0"/>
        <w:rPr>
          <w:sz w:val="24"/>
          <w:szCs w:val="24"/>
        </w:rPr>
      </w:pPr>
      <w:r w:rsidRPr="00490FEA">
        <w:rPr>
          <w:sz w:val="24"/>
          <w:szCs w:val="24"/>
        </w:rPr>
        <w:t>Students will come to class prepared to learn and participate.</w:t>
      </w:r>
      <w:r w:rsidR="001D2062">
        <w:rPr>
          <w:sz w:val="24"/>
          <w:szCs w:val="24"/>
        </w:rPr>
        <w:t xml:space="preserve"> (1 point per day)</w:t>
      </w:r>
    </w:p>
    <w:p w:rsidR="001E68AF" w:rsidRPr="00490FEA" w:rsidRDefault="00247A27" w:rsidP="001F4C2E">
      <w:pPr>
        <w:widowControl/>
        <w:numPr>
          <w:ilvl w:val="0"/>
          <w:numId w:val="5"/>
        </w:numPr>
        <w:autoSpaceDE/>
        <w:autoSpaceDN/>
        <w:adjustRightInd/>
        <w:ind w:right="-360" w:firstLine="0"/>
        <w:rPr>
          <w:sz w:val="24"/>
          <w:szCs w:val="24"/>
        </w:rPr>
      </w:pPr>
      <w:r w:rsidRPr="00490FEA">
        <w:rPr>
          <w:sz w:val="24"/>
          <w:szCs w:val="24"/>
        </w:rPr>
        <w:t>Students will demonstrate</w:t>
      </w:r>
      <w:r w:rsidR="001E68AF" w:rsidRPr="00490FEA">
        <w:rPr>
          <w:sz w:val="24"/>
          <w:szCs w:val="24"/>
        </w:rPr>
        <w:t xml:space="preserve"> regard for safety and appropriate use of equipment.</w:t>
      </w:r>
      <w:r w:rsidR="001D2062">
        <w:rPr>
          <w:sz w:val="24"/>
          <w:szCs w:val="24"/>
        </w:rPr>
        <w:t xml:space="preserve"> (1 point per day)</w:t>
      </w:r>
    </w:p>
    <w:p w:rsidR="001E68AF" w:rsidRPr="00490FEA" w:rsidRDefault="001E68AF" w:rsidP="001F4C2E">
      <w:pPr>
        <w:widowControl/>
        <w:numPr>
          <w:ilvl w:val="0"/>
          <w:numId w:val="5"/>
        </w:numPr>
        <w:autoSpaceDE/>
        <w:autoSpaceDN/>
        <w:adjustRightInd/>
        <w:ind w:right="-360" w:firstLine="0"/>
        <w:rPr>
          <w:sz w:val="24"/>
          <w:szCs w:val="24"/>
        </w:rPr>
      </w:pPr>
      <w:r w:rsidRPr="00490FEA">
        <w:rPr>
          <w:sz w:val="24"/>
          <w:szCs w:val="24"/>
        </w:rPr>
        <w:t xml:space="preserve">Students will demonstrate responsible personal and social behavior </w:t>
      </w:r>
      <w:r w:rsidR="001D2062">
        <w:rPr>
          <w:sz w:val="24"/>
          <w:szCs w:val="24"/>
        </w:rPr>
        <w:t xml:space="preserve"> (1 point per day)</w:t>
      </w:r>
    </w:p>
    <w:p w:rsidR="001E68AF" w:rsidRPr="00490FEA" w:rsidRDefault="001E68AF" w:rsidP="001F4C2E">
      <w:pPr>
        <w:widowControl/>
        <w:numPr>
          <w:ilvl w:val="0"/>
          <w:numId w:val="5"/>
        </w:numPr>
        <w:autoSpaceDE/>
        <w:autoSpaceDN/>
        <w:adjustRightInd/>
        <w:ind w:right="-360" w:firstLine="0"/>
        <w:rPr>
          <w:sz w:val="24"/>
          <w:szCs w:val="24"/>
        </w:rPr>
      </w:pPr>
      <w:r w:rsidRPr="00490FEA">
        <w:rPr>
          <w:sz w:val="24"/>
          <w:szCs w:val="24"/>
        </w:rPr>
        <w:t xml:space="preserve">Students will demonstrate on-task behavior </w:t>
      </w:r>
      <w:r w:rsidR="001D2062">
        <w:rPr>
          <w:sz w:val="24"/>
          <w:szCs w:val="24"/>
        </w:rPr>
        <w:t xml:space="preserve"> (3 points per day)</w:t>
      </w:r>
    </w:p>
    <w:p w:rsidR="001E68AF" w:rsidRPr="00490FEA" w:rsidRDefault="00AE3839" w:rsidP="001E68AF">
      <w:pPr>
        <w:ind w:right="-360"/>
        <w:rPr>
          <w:sz w:val="24"/>
          <w:szCs w:val="24"/>
        </w:rPr>
      </w:pPr>
      <w:r>
        <w:rPr>
          <w:sz w:val="24"/>
          <w:szCs w:val="24"/>
        </w:rPr>
        <w:tab/>
      </w:r>
      <w:r w:rsidR="001D2062">
        <w:rPr>
          <w:sz w:val="24"/>
          <w:szCs w:val="24"/>
        </w:rPr>
        <w:tab/>
      </w:r>
      <w:r w:rsidR="001D2062">
        <w:rPr>
          <w:sz w:val="24"/>
          <w:szCs w:val="24"/>
        </w:rPr>
        <w:tab/>
      </w:r>
      <w:r w:rsidR="001E68AF" w:rsidRPr="00490FEA">
        <w:rPr>
          <w:sz w:val="24"/>
          <w:szCs w:val="24"/>
        </w:rPr>
        <w:t xml:space="preserve">3 points </w:t>
      </w:r>
      <w:r w:rsidR="00462FAE" w:rsidRPr="00490FEA">
        <w:rPr>
          <w:sz w:val="24"/>
          <w:szCs w:val="24"/>
        </w:rPr>
        <w:t>–</w:t>
      </w:r>
      <w:r w:rsidR="001E68AF" w:rsidRPr="00490FEA">
        <w:rPr>
          <w:sz w:val="24"/>
          <w:szCs w:val="24"/>
        </w:rPr>
        <w:t xml:space="preserve"> </w:t>
      </w:r>
      <w:r w:rsidR="00462FAE" w:rsidRPr="00490FEA">
        <w:rPr>
          <w:sz w:val="24"/>
          <w:szCs w:val="24"/>
        </w:rPr>
        <w:t xml:space="preserve">Optimal participation </w:t>
      </w:r>
      <w:r w:rsidR="001E68AF" w:rsidRPr="00490FEA">
        <w:rPr>
          <w:sz w:val="24"/>
          <w:szCs w:val="24"/>
        </w:rPr>
        <w:t>throughout the class period</w:t>
      </w:r>
      <w:r w:rsidR="0068728D" w:rsidRPr="00490FEA">
        <w:rPr>
          <w:sz w:val="24"/>
          <w:szCs w:val="24"/>
        </w:rPr>
        <w:t>.</w:t>
      </w:r>
      <w:r w:rsidR="001E68AF" w:rsidRPr="00490FEA">
        <w:rPr>
          <w:sz w:val="24"/>
          <w:szCs w:val="24"/>
        </w:rPr>
        <w:t xml:space="preserve"> </w:t>
      </w:r>
    </w:p>
    <w:p w:rsidR="001D2062" w:rsidRDefault="001E68AF" w:rsidP="001D2062">
      <w:pPr>
        <w:ind w:right="-360"/>
        <w:rPr>
          <w:sz w:val="24"/>
          <w:szCs w:val="24"/>
        </w:rPr>
      </w:pPr>
      <w:r w:rsidRPr="00490FEA">
        <w:rPr>
          <w:sz w:val="24"/>
          <w:szCs w:val="24"/>
        </w:rPr>
        <w:t xml:space="preserve"> </w:t>
      </w:r>
      <w:r w:rsidRPr="00490FEA">
        <w:rPr>
          <w:sz w:val="24"/>
          <w:szCs w:val="24"/>
        </w:rPr>
        <w:tab/>
      </w:r>
      <w:r w:rsidRPr="00490FEA">
        <w:rPr>
          <w:sz w:val="24"/>
          <w:szCs w:val="24"/>
        </w:rPr>
        <w:tab/>
        <w:t xml:space="preserve">          </w:t>
      </w:r>
      <w:r w:rsidR="0068728D" w:rsidRPr="00490FEA">
        <w:rPr>
          <w:sz w:val="24"/>
          <w:szCs w:val="24"/>
        </w:rPr>
        <w:tab/>
        <w:t xml:space="preserve">2 points = </w:t>
      </w:r>
      <w:r w:rsidRPr="00490FEA">
        <w:rPr>
          <w:sz w:val="24"/>
          <w:szCs w:val="24"/>
        </w:rPr>
        <w:t xml:space="preserve">Acceptable participation with 1 verbal reminder                                            </w:t>
      </w:r>
    </w:p>
    <w:p w:rsidR="001E68AF" w:rsidRPr="00490FEA" w:rsidRDefault="001E68AF" w:rsidP="001D2062">
      <w:pPr>
        <w:ind w:left="1440" w:right="-360" w:firstLine="720"/>
        <w:rPr>
          <w:sz w:val="24"/>
          <w:szCs w:val="24"/>
        </w:rPr>
      </w:pPr>
      <w:r w:rsidRPr="00490FEA">
        <w:rPr>
          <w:sz w:val="24"/>
          <w:szCs w:val="24"/>
        </w:rPr>
        <w:t>1 point   = Minimal participation with 1 or more verbal reminders</w:t>
      </w:r>
    </w:p>
    <w:p w:rsidR="001E68AF" w:rsidRPr="00490FEA" w:rsidRDefault="001E68AF" w:rsidP="001E68AF">
      <w:pPr>
        <w:ind w:right="-360"/>
        <w:rPr>
          <w:sz w:val="24"/>
          <w:szCs w:val="24"/>
        </w:rPr>
      </w:pPr>
      <w:r w:rsidRPr="00490FEA">
        <w:rPr>
          <w:sz w:val="24"/>
          <w:szCs w:val="24"/>
        </w:rPr>
        <w:t xml:space="preserve">                                   </w:t>
      </w:r>
      <w:r w:rsidR="0068728D" w:rsidRPr="00490FEA">
        <w:rPr>
          <w:sz w:val="24"/>
          <w:szCs w:val="24"/>
        </w:rPr>
        <w:tab/>
      </w:r>
      <w:r w:rsidRPr="00490FEA">
        <w:rPr>
          <w:sz w:val="24"/>
          <w:szCs w:val="24"/>
        </w:rPr>
        <w:t>0 points = Refuses to participate or removed from class</w:t>
      </w:r>
    </w:p>
    <w:p w:rsidR="001E68AF" w:rsidRPr="00490FEA" w:rsidRDefault="001F4C2E" w:rsidP="001E68AF">
      <w:pPr>
        <w:ind w:right="-360"/>
        <w:rPr>
          <w:sz w:val="24"/>
          <w:szCs w:val="24"/>
        </w:rPr>
      </w:pPr>
      <w:r w:rsidRPr="00490FEA">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-187325</wp:posOffset>
                </wp:positionH>
                <wp:positionV relativeFrom="paragraph">
                  <wp:posOffset>163195</wp:posOffset>
                </wp:positionV>
                <wp:extent cx="358775" cy="3384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33845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7CCF" id="AutoShape 12" o:spid="_x0000_s1026" style="position:absolute;margin-left:-14.75pt;margin-top:12.85pt;width:28.25pt;height:2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775,3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ONHQIAAD0EAAAOAAAAZHJzL2Uyb0RvYy54bWysU9uO0zAQfUfiHyy/0zRtQ7tR09WqSxHS&#10;AistfIDrOImFb4zdpuXrGTvZ0oUXhMiD5cmMz8ycObO+PWlFjgK8tKai+WRKiTDc1tK0Ff36Zfdm&#10;RYkPzNRMWSMqehae3m5ev1r3rhQz21lVCyAIYnzZu4p2IbgyyzzvhGZ+Yp0w6GwsaBbQhDargfWI&#10;rlU2m07fZr2F2oHlwnv8ez846SbhN43g4XPTeBGIqijWFtIJ6dzHM9usWdkCc53kYxnsH6rQTBpM&#10;eoG6Z4GRA8g/oLTkYL1twoRbndmmkVykHrCbfPpbN08dcyL1guR4d6HJ/z9Y/un4CETWODtKDNM4&#10;ortDsCkzyWeRn975EsOe3CPEDr17sPybJ8ZuO2ZacQdg+06wGqvKY3z24kE0PD4l+/6jrRGeIXyi&#10;6tSAjoBIAjmliZwvExGnQDj+nBer5bKghKNrPl8tiiJlYOXzYwc+vBdWk3ipKEoNioTOjg8+xGpY&#10;+RyTqrdK1jupVDKg3W8VkCNDdex2U/xGeH8dpgzpK3pTzAbkFz7/dxBaBpS5krqiq5hmFF6k7Z2p&#10;kwgDk2q4Y8nKjDxG6oYR7G19RhrBDhrGncNLZ+EHJT3qF3v/fmAgKFEfDI7iJl8souCTsSiWMzTg&#10;2rO/9jDDEaqigZLhug3DkhwcyLbDTHli1diojkYmZuNoh6rGYlGjifBxn+ISXNsp6tfWb34CAAD/&#10;/wMAUEsDBBQABgAIAAAAIQARXJjY3gAAAAgBAAAPAAAAZHJzL2Rvd25yZXYueG1sTI9NS8NAEIbv&#10;gv9hGcFbu9tIkzZmUkQUwZOtgtdtdpoEsx9mt2301zue9DjMw/s+b7WZ7CBONMbeO4TFXIEg13jT&#10;uxbh7fVxtgIRk3ZGD94RwhdF2NSXF5UujT+7LZ12qRUc4mKpEbqUQillbDqyOs59IMe/gx+tTnyO&#10;rTSjPnO4HWSmVC6t7h03dDrQfUfNx+5oEfLF4fmzz9VLePpe6XczPtyEpBCvr6a7WxCJpvQHw68+&#10;q0PNTnt/dCaKAWGWrZeMImTLAgQDWcHb9gjFWoGsK/l/QP0DAAD//wMAUEsBAi0AFAAGAAgAAAAh&#10;ALaDOJL+AAAA4QEAABMAAAAAAAAAAAAAAAAAAAAAAFtDb250ZW50X1R5cGVzXS54bWxQSwECLQAU&#10;AAYACAAAACEAOP0h/9YAAACUAQAACwAAAAAAAAAAAAAAAAAvAQAAX3JlbHMvLnJlbHNQSwECLQAU&#10;AAYACAAAACEAx1GjjR0CAAA9BAAADgAAAAAAAAAAAAAAAAAuAgAAZHJzL2Uyb0RvYy54bWxQSwEC&#10;LQAUAAYACAAAACEAEVyY2N4AAAAIAQAADwAAAAAAAAAAAAAAAAB3BAAAZHJzL2Rvd25yZXYueG1s&#10;UEsFBgAAAAAEAAQA8wAAAIIFAAAAAA==&#10;" path="m,129278r137041,1l179388,r42346,129279l358775,129278,247906,209176r42349,129278l179388,258555,68520,338454,110869,209176,,129278xe" fillcolor="red" strokecolor="red">
                <v:stroke joinstyle="miter"/>
                <v:path o:connecttype="custom" o:connectlocs="0,129278;137041,129279;179388,0;221734,129279;358775,129278;247906,209176;290255,338454;179388,258555;68520,338454;110869,209176;0,129278" o:connectangles="0,0,0,0,0,0,0,0,0,0,0"/>
              </v:shape>
            </w:pict>
          </mc:Fallback>
        </mc:AlternateContent>
      </w:r>
    </w:p>
    <w:p w:rsidR="001E68AF" w:rsidRDefault="001E68AF" w:rsidP="0068728D">
      <w:pPr>
        <w:ind w:left="720" w:right="-360"/>
        <w:rPr>
          <w:sz w:val="24"/>
          <w:szCs w:val="24"/>
        </w:rPr>
      </w:pPr>
      <w:r w:rsidRPr="00490FEA">
        <w:rPr>
          <w:b/>
          <w:color w:val="FF0000"/>
          <w:sz w:val="24"/>
          <w:szCs w:val="24"/>
        </w:rPr>
        <w:t>Absent from class = 0/6 points</w:t>
      </w:r>
      <w:r w:rsidRPr="00490FEA">
        <w:rPr>
          <w:sz w:val="24"/>
          <w:szCs w:val="24"/>
        </w:rPr>
        <w:t xml:space="preserve"> (Opportunities are available for a designated time period to make up </w:t>
      </w:r>
      <w:r w:rsidR="0068728D" w:rsidRPr="00490FEA">
        <w:rPr>
          <w:sz w:val="24"/>
          <w:szCs w:val="24"/>
        </w:rPr>
        <w:t xml:space="preserve">the </w:t>
      </w:r>
      <w:r w:rsidRPr="00490FEA">
        <w:rPr>
          <w:sz w:val="24"/>
          <w:szCs w:val="24"/>
        </w:rPr>
        <w:t xml:space="preserve">points.  It is the student’s responsibility upon their return to class </w:t>
      </w:r>
      <w:r w:rsidR="00462FAE" w:rsidRPr="00490FEA">
        <w:rPr>
          <w:sz w:val="24"/>
          <w:szCs w:val="24"/>
        </w:rPr>
        <w:t xml:space="preserve">to see their teacher for a </w:t>
      </w:r>
      <w:r w:rsidR="0068728D" w:rsidRPr="00490FEA">
        <w:rPr>
          <w:sz w:val="24"/>
          <w:szCs w:val="24"/>
        </w:rPr>
        <w:t xml:space="preserve">plan to </w:t>
      </w:r>
      <w:r w:rsidR="00462FAE" w:rsidRPr="00490FEA">
        <w:rPr>
          <w:sz w:val="24"/>
          <w:szCs w:val="24"/>
        </w:rPr>
        <w:t>make-</w:t>
      </w:r>
      <w:r w:rsidR="0068728D" w:rsidRPr="00490FEA">
        <w:rPr>
          <w:sz w:val="24"/>
          <w:szCs w:val="24"/>
        </w:rPr>
        <w:t>up the missed class</w:t>
      </w:r>
      <w:r w:rsidRPr="00490FEA">
        <w:rPr>
          <w:sz w:val="24"/>
          <w:szCs w:val="24"/>
        </w:rPr>
        <w:t>)</w:t>
      </w:r>
    </w:p>
    <w:p w:rsidR="00AE3839" w:rsidRDefault="00AE3839" w:rsidP="0068728D">
      <w:pPr>
        <w:ind w:left="720" w:right="-360"/>
        <w:rPr>
          <w:sz w:val="24"/>
          <w:szCs w:val="24"/>
        </w:rPr>
      </w:pPr>
    </w:p>
    <w:p w:rsidR="001E68AF" w:rsidRPr="00490FEA" w:rsidRDefault="007A784A" w:rsidP="00AE3839">
      <w:pPr>
        <w:ind w:right="-360"/>
        <w:rPr>
          <w:b/>
          <w:sz w:val="24"/>
          <w:szCs w:val="24"/>
        </w:rPr>
      </w:pPr>
      <w:r w:rsidRPr="00490FEA">
        <w:rPr>
          <w:b/>
          <w:sz w:val="24"/>
          <w:szCs w:val="24"/>
          <w:u w:val="single"/>
        </w:rPr>
        <w:t xml:space="preserve">SPROJ (Summative Project) - </w:t>
      </w:r>
      <w:r w:rsidR="001E68AF" w:rsidRPr="00490FEA">
        <w:rPr>
          <w:b/>
          <w:sz w:val="24"/>
          <w:szCs w:val="24"/>
          <w:u w:val="single"/>
        </w:rPr>
        <w:t>Demonstrates Appropriate Skills:</w:t>
      </w:r>
      <w:r w:rsidR="001E68AF" w:rsidRPr="00490FEA">
        <w:rPr>
          <w:b/>
          <w:sz w:val="24"/>
          <w:szCs w:val="24"/>
        </w:rPr>
        <w:t xml:space="preserve">           40% (Standards 1, 2, 3)</w:t>
      </w:r>
    </w:p>
    <w:p w:rsidR="001E68AF" w:rsidRPr="00490FEA" w:rsidRDefault="001E68AF" w:rsidP="001E68AF">
      <w:pPr>
        <w:widowControl/>
        <w:numPr>
          <w:ilvl w:val="0"/>
          <w:numId w:val="6"/>
        </w:numPr>
        <w:autoSpaceDE/>
        <w:autoSpaceDN/>
        <w:adjustRightInd/>
        <w:ind w:right="-360"/>
        <w:rPr>
          <w:sz w:val="24"/>
          <w:szCs w:val="24"/>
        </w:rPr>
      </w:pPr>
      <w:r w:rsidRPr="00490FEA">
        <w:rPr>
          <w:sz w:val="24"/>
          <w:szCs w:val="24"/>
        </w:rPr>
        <w:t xml:space="preserve">Students will demonstrate competency in a variety motor skills and movement patterns by creating original skill combinations, combining skills effectively in skill themes, and applying skills in sport and fitness activities. </w:t>
      </w:r>
    </w:p>
    <w:p w:rsidR="000B3439" w:rsidRPr="00490FEA" w:rsidRDefault="000B3439" w:rsidP="000B3439">
      <w:pPr>
        <w:widowControl/>
        <w:autoSpaceDE/>
        <w:autoSpaceDN/>
        <w:adjustRightInd/>
        <w:ind w:right="-360"/>
        <w:rPr>
          <w:sz w:val="24"/>
          <w:szCs w:val="24"/>
        </w:rPr>
      </w:pPr>
    </w:p>
    <w:tbl>
      <w:tblPr>
        <w:tblpPr w:leftFromText="180" w:rightFromText="180" w:vertAnchor="text" w:horzAnchor="margin" w:tblpXSpec="center" w:tblpY="-65"/>
        <w:tblW w:w="10350" w:type="dxa"/>
        <w:tblLayout w:type="fixed"/>
        <w:tblLook w:val="04A0" w:firstRow="1" w:lastRow="0" w:firstColumn="1" w:lastColumn="0" w:noHBand="0" w:noVBand="1"/>
      </w:tblPr>
      <w:tblGrid>
        <w:gridCol w:w="1725"/>
        <w:gridCol w:w="1725"/>
        <w:gridCol w:w="1725"/>
        <w:gridCol w:w="1725"/>
        <w:gridCol w:w="1725"/>
        <w:gridCol w:w="1725"/>
      </w:tblGrid>
      <w:tr w:rsidR="000B3439" w:rsidRPr="00490FEA" w:rsidTr="0068728D">
        <w:trPr>
          <w:trHeight w:val="435"/>
        </w:trPr>
        <w:tc>
          <w:tcPr>
            <w:tcW w:w="1725" w:type="dxa"/>
            <w:tcBorders>
              <w:top w:val="single" w:sz="4" w:space="0" w:color="auto"/>
              <w:left w:val="single" w:sz="4" w:space="0" w:color="auto"/>
              <w:bottom w:val="nil"/>
              <w:right w:val="single" w:sz="4" w:space="0" w:color="auto"/>
            </w:tcBorders>
            <w:noWrap/>
            <w:hideMark/>
          </w:tcPr>
          <w:p w:rsidR="000B3439" w:rsidRPr="00AE3839" w:rsidRDefault="000B3439" w:rsidP="000B3439">
            <w:pPr>
              <w:widowControl/>
              <w:autoSpaceDE/>
              <w:autoSpaceDN/>
              <w:adjustRightInd/>
              <w:rPr>
                <w:rFonts w:ascii="Calibri" w:hAnsi="Calibri"/>
                <w:color w:val="000000"/>
                <w:u w:val="single"/>
              </w:rPr>
            </w:pPr>
            <w:r w:rsidRPr="00AE3839">
              <w:rPr>
                <w:rFonts w:ascii="Calibri" w:hAnsi="Calibri"/>
                <w:color w:val="000000"/>
                <w:u w:val="single"/>
              </w:rPr>
              <w:t>Proficient</w:t>
            </w:r>
          </w:p>
        </w:tc>
        <w:tc>
          <w:tcPr>
            <w:tcW w:w="1725" w:type="dxa"/>
            <w:tcBorders>
              <w:top w:val="single" w:sz="4" w:space="0" w:color="auto"/>
              <w:left w:val="nil"/>
              <w:bottom w:val="nil"/>
              <w:right w:val="single" w:sz="4" w:space="0" w:color="auto"/>
            </w:tcBorders>
            <w:noWrap/>
            <w:hideMark/>
          </w:tcPr>
          <w:p w:rsidR="000B3439" w:rsidRPr="00AE3839" w:rsidRDefault="000B3439" w:rsidP="000B3439">
            <w:pPr>
              <w:widowControl/>
              <w:autoSpaceDE/>
              <w:autoSpaceDN/>
              <w:adjustRightInd/>
              <w:rPr>
                <w:rFonts w:ascii="Calibri" w:hAnsi="Calibri"/>
                <w:color w:val="000000"/>
                <w:u w:val="single"/>
              </w:rPr>
            </w:pPr>
            <w:r w:rsidRPr="00AE3839">
              <w:rPr>
                <w:rFonts w:ascii="Calibri" w:hAnsi="Calibri"/>
                <w:color w:val="000000"/>
                <w:u w:val="single"/>
              </w:rPr>
              <w:t>Competent</w:t>
            </w:r>
          </w:p>
        </w:tc>
        <w:tc>
          <w:tcPr>
            <w:tcW w:w="1725" w:type="dxa"/>
            <w:tcBorders>
              <w:top w:val="single" w:sz="4" w:space="0" w:color="auto"/>
              <w:left w:val="nil"/>
              <w:bottom w:val="nil"/>
              <w:right w:val="single" w:sz="4" w:space="0" w:color="auto"/>
            </w:tcBorders>
            <w:noWrap/>
            <w:hideMark/>
          </w:tcPr>
          <w:p w:rsidR="000B3439" w:rsidRPr="00AE3839" w:rsidRDefault="000B3439" w:rsidP="000B3439">
            <w:pPr>
              <w:widowControl/>
              <w:autoSpaceDE/>
              <w:autoSpaceDN/>
              <w:adjustRightInd/>
              <w:rPr>
                <w:rFonts w:ascii="Calibri" w:hAnsi="Calibri"/>
                <w:color w:val="000000"/>
                <w:u w:val="single"/>
              </w:rPr>
            </w:pPr>
            <w:r w:rsidRPr="00AE3839">
              <w:rPr>
                <w:rFonts w:ascii="Calibri" w:hAnsi="Calibri"/>
                <w:color w:val="000000"/>
                <w:u w:val="single"/>
              </w:rPr>
              <w:t>Progressing</w:t>
            </w:r>
          </w:p>
        </w:tc>
        <w:tc>
          <w:tcPr>
            <w:tcW w:w="1725" w:type="dxa"/>
            <w:tcBorders>
              <w:top w:val="single" w:sz="4" w:space="0" w:color="auto"/>
              <w:left w:val="nil"/>
              <w:bottom w:val="nil"/>
              <w:right w:val="single" w:sz="4" w:space="0" w:color="auto"/>
            </w:tcBorders>
            <w:noWrap/>
            <w:hideMark/>
          </w:tcPr>
          <w:p w:rsidR="000B3439" w:rsidRPr="00AE3839" w:rsidRDefault="000B3439" w:rsidP="000B3439">
            <w:pPr>
              <w:widowControl/>
              <w:autoSpaceDE/>
              <w:autoSpaceDN/>
              <w:adjustRightInd/>
              <w:rPr>
                <w:rFonts w:ascii="Calibri" w:hAnsi="Calibri"/>
                <w:color w:val="000000"/>
                <w:u w:val="single"/>
              </w:rPr>
            </w:pPr>
            <w:r w:rsidRPr="00AE3839">
              <w:rPr>
                <w:rFonts w:ascii="Calibri" w:hAnsi="Calibri"/>
                <w:color w:val="000000"/>
                <w:u w:val="single"/>
              </w:rPr>
              <w:t>Emerging</w:t>
            </w:r>
          </w:p>
        </w:tc>
        <w:tc>
          <w:tcPr>
            <w:tcW w:w="1725" w:type="dxa"/>
            <w:tcBorders>
              <w:top w:val="single" w:sz="4" w:space="0" w:color="auto"/>
              <w:left w:val="nil"/>
              <w:bottom w:val="nil"/>
              <w:right w:val="single" w:sz="4" w:space="0" w:color="auto"/>
            </w:tcBorders>
            <w:noWrap/>
            <w:hideMark/>
          </w:tcPr>
          <w:p w:rsidR="000B3439" w:rsidRPr="00AE3839" w:rsidRDefault="000B3439" w:rsidP="000B3439">
            <w:pPr>
              <w:widowControl/>
              <w:autoSpaceDE/>
              <w:autoSpaceDN/>
              <w:adjustRightInd/>
              <w:rPr>
                <w:rFonts w:ascii="Calibri" w:hAnsi="Calibri"/>
                <w:color w:val="000000"/>
                <w:u w:val="single"/>
              </w:rPr>
            </w:pPr>
            <w:r w:rsidRPr="00AE3839">
              <w:rPr>
                <w:rFonts w:ascii="Calibri" w:hAnsi="Calibri"/>
                <w:color w:val="000000"/>
                <w:u w:val="single"/>
              </w:rPr>
              <w:t>Basic</w:t>
            </w:r>
          </w:p>
        </w:tc>
        <w:tc>
          <w:tcPr>
            <w:tcW w:w="1725" w:type="dxa"/>
            <w:vMerge w:val="restart"/>
            <w:tcBorders>
              <w:top w:val="single" w:sz="4" w:space="0" w:color="auto"/>
              <w:left w:val="single" w:sz="4" w:space="0" w:color="auto"/>
              <w:bottom w:val="single" w:sz="4" w:space="0" w:color="000000"/>
              <w:right w:val="single" w:sz="4" w:space="0" w:color="auto"/>
            </w:tcBorders>
            <w:hideMark/>
          </w:tcPr>
          <w:p w:rsidR="001A5504" w:rsidRPr="00AE3839" w:rsidRDefault="001A5504" w:rsidP="000B3439">
            <w:pPr>
              <w:widowControl/>
              <w:autoSpaceDE/>
              <w:autoSpaceDN/>
              <w:adjustRightInd/>
              <w:rPr>
                <w:rFonts w:ascii="Calibri" w:hAnsi="Calibri"/>
                <w:i/>
                <w:color w:val="000000"/>
              </w:rPr>
            </w:pPr>
          </w:p>
          <w:p w:rsidR="001A5504" w:rsidRPr="00AE3839" w:rsidRDefault="001A5504" w:rsidP="000B3439">
            <w:pPr>
              <w:widowControl/>
              <w:autoSpaceDE/>
              <w:autoSpaceDN/>
              <w:adjustRightInd/>
              <w:rPr>
                <w:rFonts w:ascii="Calibri" w:hAnsi="Calibri"/>
                <w:i/>
                <w:color w:val="000000"/>
              </w:rPr>
            </w:pPr>
          </w:p>
          <w:p w:rsidR="000B3439" w:rsidRPr="00AE3839" w:rsidRDefault="001A5504" w:rsidP="000B3439">
            <w:pPr>
              <w:widowControl/>
              <w:autoSpaceDE/>
              <w:autoSpaceDN/>
              <w:adjustRightInd/>
              <w:rPr>
                <w:rFonts w:ascii="Calibri" w:hAnsi="Calibri"/>
                <w:i/>
                <w:color w:val="000000"/>
              </w:rPr>
            </w:pPr>
            <w:r w:rsidRPr="00AE3839">
              <w:rPr>
                <w:rFonts w:ascii="Calibri" w:hAnsi="Calibri"/>
                <w:i/>
                <w:color w:val="000000"/>
              </w:rPr>
              <w:t>Does not complete the assigned task</w:t>
            </w:r>
          </w:p>
        </w:tc>
      </w:tr>
      <w:tr w:rsidR="000B3439" w:rsidRPr="00490FEA" w:rsidTr="0068728D">
        <w:trPr>
          <w:trHeight w:val="300"/>
        </w:trPr>
        <w:tc>
          <w:tcPr>
            <w:tcW w:w="1725" w:type="dxa"/>
            <w:tcBorders>
              <w:top w:val="nil"/>
              <w:left w:val="single" w:sz="4" w:space="0" w:color="auto"/>
              <w:bottom w:val="single" w:sz="4" w:space="0" w:color="auto"/>
              <w:right w:val="single" w:sz="4" w:space="0" w:color="auto"/>
            </w:tcBorders>
            <w:noWrap/>
            <w:hideMark/>
          </w:tcPr>
          <w:p w:rsidR="000B3439" w:rsidRPr="00AE3839" w:rsidRDefault="001A5504" w:rsidP="000B3439">
            <w:pPr>
              <w:widowControl/>
              <w:autoSpaceDE/>
              <w:autoSpaceDN/>
              <w:adjustRightInd/>
              <w:rPr>
                <w:rFonts w:ascii="Calibri" w:hAnsi="Calibri"/>
                <w:i/>
                <w:iCs/>
                <w:color w:val="000000"/>
              </w:rPr>
            </w:pPr>
            <w:r w:rsidRPr="00AE3839">
              <w:rPr>
                <w:rFonts w:ascii="Calibri" w:hAnsi="Calibri"/>
                <w:i/>
                <w:iCs/>
                <w:color w:val="000000"/>
              </w:rPr>
              <w:t>C</w:t>
            </w:r>
            <w:r w:rsidR="000B3439" w:rsidRPr="00AE3839">
              <w:rPr>
                <w:rFonts w:ascii="Calibri" w:hAnsi="Calibri"/>
                <w:i/>
                <w:iCs/>
                <w:color w:val="000000"/>
              </w:rPr>
              <w:t>onsistently</w:t>
            </w:r>
            <w:r w:rsidRPr="00AE3839">
              <w:rPr>
                <w:rFonts w:ascii="Calibri" w:hAnsi="Calibri"/>
                <w:i/>
                <w:iCs/>
                <w:color w:val="000000"/>
              </w:rPr>
              <w:t xml:space="preserve"> performs skills using essential elements with fluid motion.</w:t>
            </w:r>
          </w:p>
        </w:tc>
        <w:tc>
          <w:tcPr>
            <w:tcW w:w="1725" w:type="dxa"/>
            <w:tcBorders>
              <w:top w:val="nil"/>
              <w:left w:val="nil"/>
              <w:bottom w:val="single" w:sz="4" w:space="0" w:color="auto"/>
              <w:right w:val="single" w:sz="4" w:space="0" w:color="auto"/>
            </w:tcBorders>
            <w:noWrap/>
            <w:hideMark/>
          </w:tcPr>
          <w:p w:rsidR="000B3439" w:rsidRPr="00AE3839" w:rsidRDefault="001A5504" w:rsidP="000B3439">
            <w:pPr>
              <w:widowControl/>
              <w:autoSpaceDE/>
              <w:autoSpaceDN/>
              <w:adjustRightInd/>
              <w:rPr>
                <w:rFonts w:ascii="Calibri" w:hAnsi="Calibri"/>
                <w:i/>
                <w:iCs/>
                <w:color w:val="000000"/>
              </w:rPr>
            </w:pPr>
            <w:r w:rsidRPr="00AE3839">
              <w:rPr>
                <w:rFonts w:ascii="Calibri" w:hAnsi="Calibri"/>
                <w:i/>
                <w:iCs/>
                <w:color w:val="000000"/>
              </w:rPr>
              <w:t>U</w:t>
            </w:r>
            <w:r w:rsidR="000B3439" w:rsidRPr="00AE3839">
              <w:rPr>
                <w:rFonts w:ascii="Calibri" w:hAnsi="Calibri"/>
                <w:i/>
                <w:iCs/>
                <w:color w:val="000000"/>
              </w:rPr>
              <w:t>sually</w:t>
            </w:r>
            <w:r w:rsidRPr="00AE3839">
              <w:rPr>
                <w:rFonts w:ascii="Calibri" w:hAnsi="Calibri"/>
                <w:i/>
                <w:iCs/>
                <w:color w:val="000000"/>
              </w:rPr>
              <w:t xml:space="preserve"> performs skills using essential elements with fluid motion.</w:t>
            </w:r>
          </w:p>
        </w:tc>
        <w:tc>
          <w:tcPr>
            <w:tcW w:w="1725" w:type="dxa"/>
            <w:tcBorders>
              <w:top w:val="nil"/>
              <w:left w:val="nil"/>
              <w:bottom w:val="single" w:sz="4" w:space="0" w:color="auto"/>
              <w:right w:val="single" w:sz="4" w:space="0" w:color="auto"/>
            </w:tcBorders>
            <w:noWrap/>
            <w:hideMark/>
          </w:tcPr>
          <w:p w:rsidR="000B3439" w:rsidRPr="00AE3839" w:rsidRDefault="001A5504" w:rsidP="000B3439">
            <w:pPr>
              <w:widowControl/>
              <w:autoSpaceDE/>
              <w:autoSpaceDN/>
              <w:adjustRightInd/>
              <w:rPr>
                <w:rFonts w:ascii="Calibri" w:hAnsi="Calibri"/>
                <w:i/>
                <w:iCs/>
                <w:color w:val="000000"/>
              </w:rPr>
            </w:pPr>
            <w:r w:rsidRPr="00AE3839">
              <w:rPr>
                <w:rFonts w:ascii="Calibri" w:hAnsi="Calibri"/>
                <w:i/>
                <w:iCs/>
                <w:color w:val="000000"/>
              </w:rPr>
              <w:t>S</w:t>
            </w:r>
            <w:r w:rsidR="000B3439" w:rsidRPr="00AE3839">
              <w:rPr>
                <w:rFonts w:ascii="Calibri" w:hAnsi="Calibri"/>
                <w:i/>
                <w:iCs/>
                <w:color w:val="000000"/>
              </w:rPr>
              <w:t>ometimes</w:t>
            </w:r>
            <w:r w:rsidR="00462FAE" w:rsidRPr="00AE3839">
              <w:rPr>
                <w:rFonts w:ascii="Calibri" w:hAnsi="Calibri"/>
                <w:i/>
                <w:iCs/>
                <w:color w:val="000000"/>
              </w:rPr>
              <w:t xml:space="preserve"> </w:t>
            </w:r>
            <w:r w:rsidRPr="00AE3839">
              <w:rPr>
                <w:rFonts w:ascii="Calibri" w:hAnsi="Calibri"/>
                <w:i/>
                <w:iCs/>
                <w:color w:val="000000"/>
              </w:rPr>
              <w:t>eisplays essential elements.</w:t>
            </w:r>
          </w:p>
        </w:tc>
        <w:tc>
          <w:tcPr>
            <w:tcW w:w="1725" w:type="dxa"/>
            <w:tcBorders>
              <w:top w:val="nil"/>
              <w:left w:val="nil"/>
              <w:bottom w:val="single" w:sz="4" w:space="0" w:color="auto"/>
              <w:right w:val="single" w:sz="4" w:space="0" w:color="auto"/>
            </w:tcBorders>
            <w:noWrap/>
            <w:hideMark/>
          </w:tcPr>
          <w:p w:rsidR="000B3439" w:rsidRPr="00AE3839" w:rsidRDefault="001A5504" w:rsidP="000B3439">
            <w:pPr>
              <w:widowControl/>
              <w:autoSpaceDE/>
              <w:autoSpaceDN/>
              <w:adjustRightInd/>
              <w:rPr>
                <w:rFonts w:ascii="Calibri" w:hAnsi="Calibri"/>
                <w:i/>
                <w:iCs/>
                <w:color w:val="000000"/>
              </w:rPr>
            </w:pPr>
            <w:r w:rsidRPr="00AE3839">
              <w:rPr>
                <w:rFonts w:ascii="Calibri" w:hAnsi="Calibri"/>
                <w:i/>
                <w:iCs/>
                <w:color w:val="000000"/>
              </w:rPr>
              <w:t>Attempts essential elements.  Requires some teacher prompting.</w:t>
            </w:r>
          </w:p>
          <w:p w:rsidR="00464D75" w:rsidRPr="00AE3839" w:rsidRDefault="00464D75" w:rsidP="000B3439">
            <w:pPr>
              <w:widowControl/>
              <w:autoSpaceDE/>
              <w:autoSpaceDN/>
              <w:adjustRightInd/>
              <w:rPr>
                <w:rFonts w:ascii="Calibri" w:hAnsi="Calibri"/>
                <w:i/>
                <w:iCs/>
                <w:color w:val="000000"/>
              </w:rPr>
            </w:pPr>
          </w:p>
        </w:tc>
        <w:tc>
          <w:tcPr>
            <w:tcW w:w="1725" w:type="dxa"/>
            <w:tcBorders>
              <w:top w:val="nil"/>
              <w:left w:val="nil"/>
              <w:bottom w:val="single" w:sz="4" w:space="0" w:color="auto"/>
              <w:right w:val="single" w:sz="4" w:space="0" w:color="auto"/>
            </w:tcBorders>
            <w:noWrap/>
            <w:hideMark/>
          </w:tcPr>
          <w:p w:rsidR="000B3439" w:rsidRPr="00AE3839" w:rsidRDefault="001A5504" w:rsidP="000B3439">
            <w:pPr>
              <w:widowControl/>
              <w:autoSpaceDE/>
              <w:autoSpaceDN/>
              <w:adjustRightInd/>
              <w:rPr>
                <w:rFonts w:ascii="Calibri" w:hAnsi="Calibri"/>
                <w:i/>
                <w:iCs/>
                <w:color w:val="000000"/>
              </w:rPr>
            </w:pPr>
            <w:r w:rsidRPr="00AE3839">
              <w:rPr>
                <w:rFonts w:ascii="Calibri" w:hAnsi="Calibri"/>
                <w:i/>
                <w:iCs/>
                <w:color w:val="000000"/>
              </w:rPr>
              <w:t>S</w:t>
            </w:r>
            <w:r w:rsidR="000B3439" w:rsidRPr="00AE3839">
              <w:rPr>
                <w:rFonts w:ascii="Calibri" w:hAnsi="Calibri"/>
                <w:i/>
                <w:iCs/>
                <w:color w:val="000000"/>
              </w:rPr>
              <w:t>eldom</w:t>
            </w:r>
            <w:r w:rsidRPr="00AE3839">
              <w:rPr>
                <w:rFonts w:ascii="Calibri" w:hAnsi="Calibri"/>
                <w:i/>
                <w:iCs/>
                <w:color w:val="000000"/>
              </w:rPr>
              <w:t xml:space="preserve"> displays essential elements.</w:t>
            </w: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0B3439" w:rsidRPr="00AE3839" w:rsidRDefault="000B3439" w:rsidP="000B3439">
            <w:pPr>
              <w:widowControl/>
              <w:autoSpaceDE/>
              <w:autoSpaceDN/>
              <w:adjustRightInd/>
              <w:rPr>
                <w:rFonts w:ascii="Calibri" w:hAnsi="Calibri"/>
                <w:color w:val="000000"/>
              </w:rPr>
            </w:pPr>
          </w:p>
        </w:tc>
      </w:tr>
      <w:tr w:rsidR="000B3439" w:rsidRPr="00490FEA" w:rsidTr="0068728D">
        <w:trPr>
          <w:trHeight w:val="181"/>
        </w:trPr>
        <w:tc>
          <w:tcPr>
            <w:tcW w:w="1725" w:type="dxa"/>
            <w:tcBorders>
              <w:top w:val="nil"/>
              <w:left w:val="single" w:sz="4" w:space="0" w:color="auto"/>
              <w:bottom w:val="single" w:sz="4" w:space="0" w:color="auto"/>
              <w:right w:val="single" w:sz="4" w:space="0" w:color="auto"/>
            </w:tcBorders>
            <w:noWrap/>
            <w:vAlign w:val="bottom"/>
            <w:hideMark/>
          </w:tcPr>
          <w:p w:rsidR="000B3439" w:rsidRPr="00AE3839" w:rsidRDefault="00464D75" w:rsidP="00464D75">
            <w:pPr>
              <w:widowControl/>
              <w:autoSpaceDE/>
              <w:autoSpaceDN/>
              <w:adjustRightInd/>
              <w:jc w:val="center"/>
              <w:rPr>
                <w:rFonts w:ascii="Calibri" w:hAnsi="Calibri"/>
                <w:color w:val="000000"/>
              </w:rPr>
            </w:pPr>
            <w:r w:rsidRPr="00AE3839">
              <w:rPr>
                <w:rFonts w:ascii="Calibri" w:hAnsi="Calibri"/>
                <w:color w:val="000000"/>
              </w:rPr>
              <w:t>10 -9</w:t>
            </w:r>
            <w:r w:rsidR="000B3439" w:rsidRPr="00AE3839">
              <w:rPr>
                <w:rFonts w:ascii="Calibri" w:hAnsi="Calibri"/>
                <w:color w:val="000000"/>
              </w:rPr>
              <w:t xml:space="preserve"> points</w:t>
            </w:r>
          </w:p>
        </w:tc>
        <w:tc>
          <w:tcPr>
            <w:tcW w:w="1725" w:type="dxa"/>
            <w:tcBorders>
              <w:top w:val="nil"/>
              <w:left w:val="nil"/>
              <w:bottom w:val="single" w:sz="4" w:space="0" w:color="auto"/>
              <w:right w:val="single" w:sz="4" w:space="0" w:color="auto"/>
            </w:tcBorders>
            <w:noWrap/>
            <w:vAlign w:val="bottom"/>
            <w:hideMark/>
          </w:tcPr>
          <w:p w:rsidR="000B3439" w:rsidRPr="00AE3839" w:rsidRDefault="00464D75" w:rsidP="00464D75">
            <w:pPr>
              <w:widowControl/>
              <w:autoSpaceDE/>
              <w:autoSpaceDN/>
              <w:adjustRightInd/>
              <w:jc w:val="center"/>
              <w:rPr>
                <w:rFonts w:ascii="Calibri" w:hAnsi="Calibri"/>
                <w:color w:val="000000"/>
              </w:rPr>
            </w:pPr>
            <w:r w:rsidRPr="00AE3839">
              <w:rPr>
                <w:rFonts w:ascii="Calibri" w:hAnsi="Calibri"/>
                <w:color w:val="000000"/>
              </w:rPr>
              <w:t>8-7</w:t>
            </w:r>
            <w:r w:rsidR="000B3439" w:rsidRPr="00AE3839">
              <w:rPr>
                <w:rFonts w:ascii="Calibri" w:hAnsi="Calibri"/>
                <w:color w:val="000000"/>
              </w:rPr>
              <w:t xml:space="preserve"> points</w:t>
            </w:r>
          </w:p>
        </w:tc>
        <w:tc>
          <w:tcPr>
            <w:tcW w:w="1725" w:type="dxa"/>
            <w:tcBorders>
              <w:top w:val="nil"/>
              <w:left w:val="nil"/>
              <w:bottom w:val="single" w:sz="4" w:space="0" w:color="auto"/>
              <w:right w:val="single" w:sz="4" w:space="0" w:color="auto"/>
            </w:tcBorders>
            <w:noWrap/>
            <w:vAlign w:val="bottom"/>
            <w:hideMark/>
          </w:tcPr>
          <w:p w:rsidR="000B3439" w:rsidRPr="00AE3839" w:rsidRDefault="00464D75" w:rsidP="00464D75">
            <w:pPr>
              <w:widowControl/>
              <w:autoSpaceDE/>
              <w:autoSpaceDN/>
              <w:adjustRightInd/>
              <w:jc w:val="center"/>
              <w:rPr>
                <w:rFonts w:ascii="Calibri" w:hAnsi="Calibri"/>
                <w:color w:val="000000"/>
              </w:rPr>
            </w:pPr>
            <w:r w:rsidRPr="00AE3839">
              <w:rPr>
                <w:rFonts w:ascii="Calibri" w:hAnsi="Calibri"/>
                <w:color w:val="000000"/>
              </w:rPr>
              <w:t>6</w:t>
            </w:r>
            <w:r w:rsidR="000B3439" w:rsidRPr="00AE3839">
              <w:rPr>
                <w:rFonts w:ascii="Calibri" w:hAnsi="Calibri"/>
                <w:color w:val="000000"/>
              </w:rPr>
              <w:t xml:space="preserve"> points</w:t>
            </w:r>
          </w:p>
        </w:tc>
        <w:tc>
          <w:tcPr>
            <w:tcW w:w="1725" w:type="dxa"/>
            <w:tcBorders>
              <w:top w:val="nil"/>
              <w:left w:val="nil"/>
              <w:bottom w:val="single" w:sz="4" w:space="0" w:color="auto"/>
              <w:right w:val="single" w:sz="4" w:space="0" w:color="auto"/>
            </w:tcBorders>
            <w:noWrap/>
            <w:vAlign w:val="bottom"/>
            <w:hideMark/>
          </w:tcPr>
          <w:p w:rsidR="000B3439" w:rsidRPr="00AE3839" w:rsidRDefault="00464D75" w:rsidP="00464D75">
            <w:pPr>
              <w:widowControl/>
              <w:autoSpaceDE/>
              <w:autoSpaceDN/>
              <w:adjustRightInd/>
              <w:jc w:val="center"/>
              <w:rPr>
                <w:rFonts w:ascii="Calibri" w:hAnsi="Calibri"/>
                <w:color w:val="000000"/>
              </w:rPr>
            </w:pPr>
            <w:r w:rsidRPr="00AE3839">
              <w:rPr>
                <w:rFonts w:ascii="Calibri" w:hAnsi="Calibri"/>
                <w:color w:val="000000"/>
              </w:rPr>
              <w:t>4</w:t>
            </w:r>
            <w:r w:rsidR="000B3439" w:rsidRPr="00AE3839">
              <w:rPr>
                <w:rFonts w:ascii="Calibri" w:hAnsi="Calibri"/>
                <w:color w:val="000000"/>
              </w:rPr>
              <w:t xml:space="preserve"> points</w:t>
            </w:r>
          </w:p>
        </w:tc>
        <w:tc>
          <w:tcPr>
            <w:tcW w:w="1725" w:type="dxa"/>
            <w:tcBorders>
              <w:top w:val="nil"/>
              <w:left w:val="nil"/>
              <w:bottom w:val="single" w:sz="4" w:space="0" w:color="auto"/>
              <w:right w:val="single" w:sz="4" w:space="0" w:color="auto"/>
            </w:tcBorders>
            <w:noWrap/>
            <w:vAlign w:val="bottom"/>
            <w:hideMark/>
          </w:tcPr>
          <w:p w:rsidR="000B3439" w:rsidRPr="00AE3839" w:rsidRDefault="00464D75" w:rsidP="00464D75">
            <w:pPr>
              <w:widowControl/>
              <w:autoSpaceDE/>
              <w:autoSpaceDN/>
              <w:adjustRightInd/>
              <w:jc w:val="center"/>
              <w:rPr>
                <w:rFonts w:ascii="Calibri" w:hAnsi="Calibri"/>
                <w:color w:val="000000"/>
              </w:rPr>
            </w:pPr>
            <w:r w:rsidRPr="00AE3839">
              <w:rPr>
                <w:rFonts w:ascii="Calibri" w:hAnsi="Calibri"/>
                <w:color w:val="000000"/>
              </w:rPr>
              <w:t>2</w:t>
            </w:r>
            <w:r w:rsidR="000B3439" w:rsidRPr="00AE3839">
              <w:rPr>
                <w:rFonts w:ascii="Calibri" w:hAnsi="Calibri"/>
                <w:color w:val="000000"/>
              </w:rPr>
              <w:t xml:space="preserve"> point</w:t>
            </w:r>
            <w:r w:rsidRPr="00AE3839">
              <w:rPr>
                <w:rFonts w:ascii="Calibri" w:hAnsi="Calibri"/>
                <w:color w:val="000000"/>
              </w:rPr>
              <w:t>s</w:t>
            </w:r>
          </w:p>
        </w:tc>
        <w:tc>
          <w:tcPr>
            <w:tcW w:w="1725" w:type="dxa"/>
            <w:tcBorders>
              <w:top w:val="nil"/>
              <w:left w:val="nil"/>
              <w:bottom w:val="single" w:sz="4" w:space="0" w:color="auto"/>
              <w:right w:val="single" w:sz="4" w:space="0" w:color="auto"/>
            </w:tcBorders>
            <w:noWrap/>
            <w:vAlign w:val="bottom"/>
            <w:hideMark/>
          </w:tcPr>
          <w:p w:rsidR="000B3439" w:rsidRPr="00AE3839" w:rsidRDefault="000B3439" w:rsidP="00464D75">
            <w:pPr>
              <w:widowControl/>
              <w:autoSpaceDE/>
              <w:autoSpaceDN/>
              <w:adjustRightInd/>
              <w:jc w:val="center"/>
              <w:rPr>
                <w:rFonts w:ascii="Calibri" w:hAnsi="Calibri"/>
                <w:color w:val="000000"/>
              </w:rPr>
            </w:pPr>
            <w:r w:rsidRPr="00AE3839">
              <w:rPr>
                <w:rFonts w:ascii="Calibri" w:hAnsi="Calibri"/>
                <w:color w:val="000000"/>
              </w:rPr>
              <w:t>0 points</w:t>
            </w:r>
          </w:p>
        </w:tc>
      </w:tr>
    </w:tbl>
    <w:p w:rsidR="001E68AF" w:rsidRPr="00490FEA" w:rsidRDefault="007A784A" w:rsidP="00AE3839">
      <w:pPr>
        <w:ind w:right="-360"/>
        <w:rPr>
          <w:b/>
          <w:sz w:val="24"/>
          <w:szCs w:val="24"/>
        </w:rPr>
      </w:pPr>
      <w:r w:rsidRPr="00490FEA">
        <w:rPr>
          <w:b/>
          <w:sz w:val="24"/>
          <w:szCs w:val="24"/>
          <w:u w:val="single"/>
        </w:rPr>
        <w:t xml:space="preserve">STQ (Summative Test/Quiz) - </w:t>
      </w:r>
      <w:r w:rsidR="001E68AF" w:rsidRPr="00490FEA">
        <w:rPr>
          <w:b/>
          <w:sz w:val="24"/>
          <w:szCs w:val="24"/>
          <w:u w:val="single"/>
        </w:rPr>
        <w:t>Demonstrates Knowledge of Concepts</w:t>
      </w:r>
      <w:r w:rsidR="001E68AF" w:rsidRPr="00490FEA">
        <w:rPr>
          <w:b/>
          <w:sz w:val="24"/>
          <w:szCs w:val="24"/>
        </w:rPr>
        <w:t>:</w:t>
      </w:r>
      <w:r w:rsidR="001E68AF" w:rsidRPr="00490FEA">
        <w:rPr>
          <w:sz w:val="24"/>
          <w:szCs w:val="24"/>
        </w:rPr>
        <w:t xml:space="preserve">   </w:t>
      </w:r>
      <w:r w:rsidR="001E68AF" w:rsidRPr="00490FEA">
        <w:rPr>
          <w:b/>
          <w:sz w:val="24"/>
          <w:szCs w:val="24"/>
        </w:rPr>
        <w:t>20% (Standards 2, 3)</w:t>
      </w:r>
    </w:p>
    <w:p w:rsidR="00AE3839" w:rsidRDefault="001E68AF" w:rsidP="00AE3839">
      <w:pPr>
        <w:widowControl/>
        <w:numPr>
          <w:ilvl w:val="0"/>
          <w:numId w:val="6"/>
        </w:numPr>
        <w:autoSpaceDE/>
        <w:autoSpaceDN/>
        <w:adjustRightInd/>
        <w:ind w:right="-360"/>
        <w:rPr>
          <w:sz w:val="24"/>
          <w:szCs w:val="24"/>
        </w:rPr>
      </w:pPr>
      <w:r w:rsidRPr="00490FEA">
        <w:rPr>
          <w:sz w:val="24"/>
          <w:szCs w:val="24"/>
        </w:rPr>
        <w:t>Students will demonstrate knowledge of physical education concepts, principles, strategies and tactics through a variety of written and performance formative and summative assessments.</w:t>
      </w:r>
    </w:p>
    <w:p w:rsidR="00AE3839" w:rsidRDefault="00AE3839" w:rsidP="00AE3839">
      <w:pPr>
        <w:widowControl/>
        <w:autoSpaceDE/>
        <w:autoSpaceDN/>
        <w:adjustRightInd/>
        <w:ind w:right="-360"/>
        <w:rPr>
          <w:sz w:val="24"/>
          <w:szCs w:val="24"/>
        </w:rPr>
      </w:pPr>
    </w:p>
    <w:p w:rsidR="00AE3839" w:rsidRPr="00AE3839" w:rsidRDefault="00AE3839" w:rsidP="00AE3839">
      <w:pPr>
        <w:rPr>
          <w:b/>
          <w:sz w:val="24"/>
          <w:szCs w:val="24"/>
          <w:u w:val="single"/>
        </w:rPr>
      </w:pPr>
      <w:r w:rsidRPr="00AE3839">
        <w:rPr>
          <w:b/>
          <w:sz w:val="24"/>
          <w:szCs w:val="24"/>
          <w:u w:val="single"/>
        </w:rPr>
        <w:t>Grade Sheets</w:t>
      </w:r>
    </w:p>
    <w:p w:rsidR="001D2062" w:rsidRDefault="00AE3839" w:rsidP="00AE3839">
      <w:pPr>
        <w:rPr>
          <w:sz w:val="24"/>
          <w:szCs w:val="24"/>
        </w:rPr>
      </w:pPr>
      <w:r w:rsidRPr="00AE3839">
        <w:rPr>
          <w:sz w:val="24"/>
          <w:szCs w:val="24"/>
        </w:rPr>
        <w:t>Grade sheets will be available through the Home Access center.  You can view the grade sheet at any time and grades will be updated at least every two weeks.  Parents should carefully read over the grade sheet to check on their child’s progress.  Each assignment will be listed in order along with its point value and what type of assignment it is.  If you are not able to use the HAC, please let us know and we will provide a paper copy.</w:t>
      </w:r>
    </w:p>
    <w:p w:rsidR="001D2062" w:rsidRDefault="001D2062" w:rsidP="00AE3839">
      <w:pPr>
        <w:rPr>
          <w:sz w:val="24"/>
          <w:szCs w:val="24"/>
        </w:rPr>
      </w:pPr>
    </w:p>
    <w:p w:rsidR="001D2062" w:rsidRPr="00AE3839" w:rsidRDefault="001D2062" w:rsidP="001D2062">
      <w:pPr>
        <w:rPr>
          <w:b/>
          <w:sz w:val="24"/>
          <w:szCs w:val="24"/>
          <w:u w:val="single"/>
        </w:rPr>
      </w:pPr>
      <w:r>
        <w:rPr>
          <w:b/>
          <w:sz w:val="24"/>
          <w:szCs w:val="24"/>
          <w:u w:val="single"/>
        </w:rPr>
        <w:t>Second Chance Learning</w:t>
      </w:r>
      <w:r w:rsidR="00AC150A">
        <w:rPr>
          <w:b/>
          <w:sz w:val="24"/>
          <w:szCs w:val="24"/>
          <w:u w:val="single"/>
        </w:rPr>
        <w:t>/Earning</w:t>
      </w:r>
    </w:p>
    <w:p w:rsidR="00AE3839" w:rsidRPr="00AE3839" w:rsidRDefault="00F27473" w:rsidP="00AE3839">
      <w:pPr>
        <w:widowControl/>
        <w:autoSpaceDE/>
        <w:autoSpaceDN/>
        <w:adjustRightInd/>
        <w:ind w:right="-360"/>
        <w:rPr>
          <w:sz w:val="24"/>
          <w:szCs w:val="24"/>
        </w:rPr>
      </w:pPr>
      <w:r>
        <w:rPr>
          <w:sz w:val="24"/>
          <w:szCs w:val="24"/>
        </w:rPr>
        <w:t>Second chance earning is available for skills tests.  Please discuss opportunities</w:t>
      </w:r>
      <w:bookmarkStart w:id="0" w:name="_GoBack"/>
      <w:bookmarkEnd w:id="0"/>
      <w:r>
        <w:rPr>
          <w:sz w:val="24"/>
          <w:szCs w:val="24"/>
        </w:rPr>
        <w:t xml:space="preserve"> with your PE teacher.</w:t>
      </w:r>
    </w:p>
    <w:p w:rsidR="001E68AF" w:rsidRDefault="001E68AF" w:rsidP="001E68AF">
      <w:pPr>
        <w:ind w:right="-360"/>
      </w:pPr>
    </w:p>
    <w:p w:rsidR="00DC3796" w:rsidRPr="008E73F5" w:rsidRDefault="001F4C2E" w:rsidP="00DC3796">
      <w:pPr>
        <w:ind w:firstLine="720"/>
        <w:rPr>
          <w:b/>
          <w:color w:val="000000"/>
          <w:sz w:val="28"/>
          <w:szCs w:val="28"/>
        </w:rPr>
      </w:pPr>
      <w:r>
        <w:rPr>
          <w:noProof/>
        </w:rPr>
        <w:drawing>
          <wp:anchor distT="0" distB="0" distL="114300" distR="114300" simplePos="0" relativeHeight="251678208" behindDoc="0" locked="0" layoutInCell="1" allowOverlap="1">
            <wp:simplePos x="0" y="0"/>
            <wp:positionH relativeFrom="column">
              <wp:posOffset>-209550</wp:posOffset>
            </wp:positionH>
            <wp:positionV relativeFrom="paragraph">
              <wp:posOffset>60960</wp:posOffset>
            </wp:positionV>
            <wp:extent cx="419100" cy="390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pic:spPr>
                </pic:pic>
              </a:graphicData>
            </a:graphic>
            <wp14:sizeRelH relativeFrom="page">
              <wp14:pctWidth>0</wp14:pctWidth>
            </wp14:sizeRelH>
            <wp14:sizeRelV relativeFrom="page">
              <wp14:pctHeight>0</wp14:pctHeight>
            </wp14:sizeRelV>
          </wp:anchor>
        </w:drawing>
      </w:r>
      <w:r w:rsidR="00DC3796" w:rsidRPr="008E73F5">
        <w:rPr>
          <w:b/>
          <w:color w:val="000000"/>
          <w:sz w:val="28"/>
          <w:szCs w:val="28"/>
        </w:rPr>
        <w:t xml:space="preserve">Test dates will be communicated and study guides provided online at ….  </w:t>
      </w:r>
    </w:p>
    <w:p w:rsidR="00462FAE" w:rsidRDefault="00E64E6C" w:rsidP="00DC3796">
      <w:pPr>
        <w:ind w:firstLine="720"/>
        <w:rPr>
          <w:color w:val="000000"/>
          <w:sz w:val="32"/>
          <w:szCs w:val="28"/>
        </w:rPr>
      </w:pPr>
      <w:hyperlink r:id="rId11" w:history="1">
        <w:r w:rsidRPr="00E64E6C">
          <w:rPr>
            <w:rStyle w:val="Hyperlink"/>
            <w:sz w:val="32"/>
            <w:szCs w:val="28"/>
          </w:rPr>
          <w:t>ncmphysed.weebly.com</w:t>
        </w:r>
      </w:hyperlink>
    </w:p>
    <w:p w:rsidR="00E64E6C" w:rsidRDefault="00E64E6C" w:rsidP="00DC3796">
      <w:pPr>
        <w:ind w:firstLine="720"/>
        <w:rPr>
          <w:color w:val="000000"/>
          <w:sz w:val="32"/>
          <w:szCs w:val="28"/>
        </w:rPr>
      </w:pPr>
    </w:p>
    <w:p w:rsidR="00E64E6C" w:rsidRDefault="00E64E6C" w:rsidP="00490FEA">
      <w:pPr>
        <w:rPr>
          <w:color w:val="000000"/>
          <w:sz w:val="32"/>
          <w:szCs w:val="28"/>
        </w:rPr>
      </w:pPr>
    </w:p>
    <w:p w:rsidR="001F4C2E" w:rsidRDefault="001F4C2E" w:rsidP="00490FEA">
      <w:pPr>
        <w:rPr>
          <w:color w:val="000000"/>
          <w:sz w:val="32"/>
          <w:szCs w:val="28"/>
        </w:rPr>
      </w:pPr>
      <w:r>
        <w:rPr>
          <w:color w:val="000000"/>
          <w:sz w:val="32"/>
          <w:szCs w:val="28"/>
        </w:rPr>
        <w:t xml:space="preserve">I have read and understand the guidelines and policies for Physical Education Class at North Carroll Middle School.  </w:t>
      </w:r>
    </w:p>
    <w:p w:rsidR="001F4C2E" w:rsidRDefault="001F4C2E" w:rsidP="00490FEA">
      <w:pPr>
        <w:rPr>
          <w:color w:val="000000"/>
          <w:sz w:val="32"/>
          <w:szCs w:val="28"/>
        </w:rPr>
      </w:pPr>
    </w:p>
    <w:p w:rsidR="00490FEA" w:rsidRPr="001F4C2E" w:rsidRDefault="00490FEA" w:rsidP="00490FEA">
      <w:pPr>
        <w:rPr>
          <w:sz w:val="28"/>
          <w:szCs w:val="28"/>
        </w:rPr>
      </w:pPr>
      <w:r w:rsidRPr="001F4C2E">
        <w:rPr>
          <w:sz w:val="28"/>
          <w:szCs w:val="28"/>
        </w:rPr>
        <w:t xml:space="preserve">PLEASE SIGN AND RETURN </w:t>
      </w:r>
      <w:r w:rsidR="000A7A3A">
        <w:rPr>
          <w:sz w:val="28"/>
          <w:szCs w:val="28"/>
        </w:rPr>
        <w:t>by Friday, September 6th</w:t>
      </w: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Student Name:  _________________________________</w:t>
      </w: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Student’s Phys Ed Teacher (circle one):        Jones or Warner</w:t>
      </w: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 xml:space="preserve">Grade (circle one):   </w:t>
      </w:r>
      <w:r w:rsidRPr="001F4C2E">
        <w:rPr>
          <w:sz w:val="28"/>
          <w:szCs w:val="28"/>
        </w:rPr>
        <w:tab/>
        <w:t>6</w:t>
      </w:r>
      <w:r w:rsidRPr="001F4C2E">
        <w:rPr>
          <w:sz w:val="28"/>
          <w:szCs w:val="28"/>
        </w:rPr>
        <w:tab/>
        <w:t>7</w:t>
      </w:r>
      <w:r w:rsidRPr="001F4C2E">
        <w:rPr>
          <w:sz w:val="28"/>
          <w:szCs w:val="28"/>
        </w:rPr>
        <w:tab/>
        <w:t>8</w:t>
      </w: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Class Period:  ___________</w:t>
      </w:r>
      <w:r w:rsidRPr="001F4C2E">
        <w:rPr>
          <w:sz w:val="28"/>
          <w:szCs w:val="28"/>
        </w:rPr>
        <w:tab/>
        <w:t>A Day or B Day</w:t>
      </w:r>
      <w:r>
        <w:rPr>
          <w:sz w:val="28"/>
          <w:szCs w:val="28"/>
        </w:rPr>
        <w:t xml:space="preserve"> (circle one)</w:t>
      </w: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____________</w:t>
      </w:r>
      <w:r>
        <w:rPr>
          <w:sz w:val="28"/>
          <w:szCs w:val="28"/>
        </w:rPr>
        <w:t>______________________________</w:t>
      </w:r>
      <w:r>
        <w:rPr>
          <w:sz w:val="28"/>
          <w:szCs w:val="28"/>
        </w:rPr>
        <w:tab/>
        <w:t>_____________________</w:t>
      </w:r>
    </w:p>
    <w:p w:rsidR="001F4C2E" w:rsidRPr="001F4C2E" w:rsidRDefault="001F4C2E" w:rsidP="00490FEA">
      <w:pPr>
        <w:rPr>
          <w:sz w:val="28"/>
          <w:szCs w:val="28"/>
        </w:rPr>
      </w:pPr>
      <w:r w:rsidRPr="001F4C2E">
        <w:rPr>
          <w:sz w:val="28"/>
          <w:szCs w:val="28"/>
        </w:rPr>
        <w:t>Student’s Signature</w:t>
      </w:r>
      <w:r w:rsidRPr="001F4C2E">
        <w:rPr>
          <w:sz w:val="28"/>
          <w:szCs w:val="28"/>
        </w:rPr>
        <w:tab/>
      </w:r>
      <w:r w:rsidRPr="001F4C2E">
        <w:rPr>
          <w:sz w:val="28"/>
          <w:szCs w:val="28"/>
        </w:rPr>
        <w:tab/>
      </w:r>
      <w:r w:rsidRPr="001F4C2E">
        <w:rPr>
          <w:sz w:val="28"/>
          <w:szCs w:val="28"/>
        </w:rPr>
        <w:tab/>
      </w:r>
      <w:r w:rsidRPr="001F4C2E">
        <w:rPr>
          <w:sz w:val="28"/>
          <w:szCs w:val="28"/>
        </w:rPr>
        <w:tab/>
      </w:r>
      <w:r w:rsidRPr="001F4C2E">
        <w:rPr>
          <w:sz w:val="28"/>
          <w:szCs w:val="28"/>
        </w:rPr>
        <w:tab/>
      </w:r>
      <w:r>
        <w:rPr>
          <w:sz w:val="28"/>
          <w:szCs w:val="28"/>
        </w:rPr>
        <w:tab/>
      </w:r>
      <w:r w:rsidRPr="001F4C2E">
        <w:rPr>
          <w:sz w:val="28"/>
          <w:szCs w:val="28"/>
        </w:rPr>
        <w:t>Date</w:t>
      </w:r>
    </w:p>
    <w:p w:rsidR="001F4C2E" w:rsidRPr="001F4C2E" w:rsidRDefault="001F4C2E" w:rsidP="00490FEA">
      <w:pPr>
        <w:rPr>
          <w:sz w:val="28"/>
          <w:szCs w:val="28"/>
        </w:rPr>
      </w:pPr>
    </w:p>
    <w:p w:rsidR="001F4C2E" w:rsidRPr="001F4C2E" w:rsidRDefault="001F4C2E" w:rsidP="00490FEA">
      <w:pPr>
        <w:rPr>
          <w:sz w:val="28"/>
          <w:szCs w:val="28"/>
        </w:rPr>
      </w:pPr>
    </w:p>
    <w:p w:rsidR="001F4C2E" w:rsidRPr="001F4C2E" w:rsidRDefault="001F4C2E" w:rsidP="00490FEA">
      <w:pPr>
        <w:rPr>
          <w:sz w:val="28"/>
          <w:szCs w:val="28"/>
        </w:rPr>
      </w:pPr>
      <w:r w:rsidRPr="001F4C2E">
        <w:rPr>
          <w:sz w:val="28"/>
          <w:szCs w:val="28"/>
        </w:rPr>
        <w:t>____________</w:t>
      </w:r>
      <w:r>
        <w:rPr>
          <w:sz w:val="28"/>
          <w:szCs w:val="28"/>
        </w:rPr>
        <w:t>______________________________</w:t>
      </w:r>
      <w:r>
        <w:rPr>
          <w:sz w:val="28"/>
          <w:szCs w:val="28"/>
        </w:rPr>
        <w:tab/>
      </w:r>
      <w:r w:rsidRPr="001F4C2E">
        <w:rPr>
          <w:sz w:val="28"/>
          <w:szCs w:val="28"/>
        </w:rPr>
        <w:t>______________________</w:t>
      </w:r>
    </w:p>
    <w:p w:rsidR="001F4C2E" w:rsidRDefault="001F4C2E" w:rsidP="00490FEA">
      <w:r w:rsidRPr="001F4C2E">
        <w:rPr>
          <w:sz w:val="28"/>
          <w:szCs w:val="28"/>
        </w:rPr>
        <w:t>Parent’s Signature</w:t>
      </w:r>
      <w:r w:rsidRPr="001F4C2E">
        <w:rPr>
          <w:sz w:val="28"/>
          <w:szCs w:val="28"/>
        </w:rPr>
        <w:tab/>
      </w:r>
      <w:r w:rsidRPr="001F4C2E">
        <w:rPr>
          <w:sz w:val="28"/>
          <w:szCs w:val="28"/>
        </w:rPr>
        <w:tab/>
      </w:r>
      <w:r w:rsidRPr="001F4C2E">
        <w:rPr>
          <w:sz w:val="28"/>
          <w:szCs w:val="28"/>
        </w:rPr>
        <w:tab/>
      </w:r>
      <w:r w:rsidRPr="001F4C2E">
        <w:rPr>
          <w:sz w:val="28"/>
          <w:szCs w:val="28"/>
        </w:rPr>
        <w:tab/>
      </w:r>
      <w:r w:rsidRPr="001F4C2E">
        <w:rPr>
          <w:sz w:val="28"/>
          <w:szCs w:val="28"/>
        </w:rPr>
        <w:tab/>
      </w:r>
      <w:r>
        <w:rPr>
          <w:sz w:val="28"/>
          <w:szCs w:val="28"/>
        </w:rPr>
        <w:tab/>
      </w:r>
      <w:r>
        <w:rPr>
          <w:sz w:val="28"/>
          <w:szCs w:val="28"/>
        </w:rPr>
        <w:tab/>
      </w:r>
      <w:r w:rsidRPr="001F4C2E">
        <w:rPr>
          <w:sz w:val="28"/>
          <w:szCs w:val="28"/>
        </w:rPr>
        <w:t>Date</w:t>
      </w:r>
      <w:r w:rsidRPr="001F4C2E">
        <w:rPr>
          <w:sz w:val="28"/>
          <w:szCs w:val="28"/>
        </w:rPr>
        <w:tab/>
      </w:r>
      <w:r>
        <w:tab/>
      </w:r>
      <w:r>
        <w:tab/>
      </w:r>
      <w:r>
        <w:tab/>
      </w:r>
    </w:p>
    <w:p w:rsidR="00490FEA" w:rsidRDefault="00490FEA" w:rsidP="00490FEA">
      <w:r>
        <w:tab/>
      </w:r>
      <w:r>
        <w:tab/>
      </w:r>
      <w:r>
        <w:tab/>
      </w:r>
      <w:r>
        <w:tab/>
      </w:r>
      <w:r>
        <w:tab/>
      </w:r>
    </w:p>
    <w:p w:rsidR="00490FEA" w:rsidRDefault="00490FEA" w:rsidP="00490FEA"/>
    <w:p w:rsidR="00490FEA" w:rsidRPr="00464D75" w:rsidRDefault="00490FEA" w:rsidP="00490FEA">
      <w:pPr>
        <w:rPr>
          <w:b/>
          <w:sz w:val="16"/>
        </w:rPr>
      </w:pPr>
    </w:p>
    <w:sectPr w:rsidR="00490FEA" w:rsidRPr="00464D75" w:rsidSect="00AE3839">
      <w:type w:val="continuous"/>
      <w:pgSz w:w="12240" w:h="15840" w:code="1"/>
      <w:pgMar w:top="540" w:right="630" w:bottom="749" w:left="108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2C" w:rsidRDefault="00DD152C">
      <w:r>
        <w:separator/>
      </w:r>
    </w:p>
  </w:endnote>
  <w:endnote w:type="continuationSeparator" w:id="0">
    <w:p w:rsidR="00DD152C" w:rsidRDefault="00D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2C" w:rsidRDefault="00DD152C">
      <w:r>
        <w:separator/>
      </w:r>
    </w:p>
  </w:footnote>
  <w:footnote w:type="continuationSeparator" w:id="0">
    <w:p w:rsidR="00DD152C" w:rsidRDefault="00DD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54"/>
    <w:multiLevelType w:val="hybridMultilevel"/>
    <w:tmpl w:val="1180BE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707421"/>
    <w:multiLevelType w:val="hybridMultilevel"/>
    <w:tmpl w:val="1480EB7E"/>
    <w:lvl w:ilvl="0" w:tplc="592E9030">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44720BCB"/>
    <w:multiLevelType w:val="hybridMultilevel"/>
    <w:tmpl w:val="D6B0A04E"/>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start w:val="1"/>
      <w:numFmt w:val="bullet"/>
      <w:lvlText w:val=""/>
      <w:lvlJc w:val="left"/>
      <w:pPr>
        <w:tabs>
          <w:tab w:val="num" w:pos="3645"/>
        </w:tabs>
        <w:ind w:left="3645" w:hanging="360"/>
      </w:pPr>
      <w:rPr>
        <w:rFonts w:ascii="Symbol" w:hAnsi="Symbol" w:hint="default"/>
      </w:rPr>
    </w:lvl>
    <w:lvl w:ilvl="4" w:tplc="04090003">
      <w:start w:val="1"/>
      <w:numFmt w:val="bullet"/>
      <w:lvlText w:val="o"/>
      <w:lvlJc w:val="left"/>
      <w:pPr>
        <w:tabs>
          <w:tab w:val="num" w:pos="4365"/>
        </w:tabs>
        <w:ind w:left="4365" w:hanging="360"/>
      </w:pPr>
      <w:rPr>
        <w:rFonts w:ascii="Courier New" w:hAnsi="Courier New" w:hint="default"/>
      </w:rPr>
    </w:lvl>
    <w:lvl w:ilvl="5" w:tplc="04090005">
      <w:start w:val="1"/>
      <w:numFmt w:val="bullet"/>
      <w:lvlText w:val=""/>
      <w:lvlJc w:val="left"/>
      <w:pPr>
        <w:tabs>
          <w:tab w:val="num" w:pos="5085"/>
        </w:tabs>
        <w:ind w:left="5085" w:hanging="360"/>
      </w:pPr>
      <w:rPr>
        <w:rFonts w:ascii="Wingdings" w:hAnsi="Wingdings" w:hint="default"/>
      </w:rPr>
    </w:lvl>
    <w:lvl w:ilvl="6" w:tplc="04090001">
      <w:start w:val="1"/>
      <w:numFmt w:val="bullet"/>
      <w:lvlText w:val=""/>
      <w:lvlJc w:val="left"/>
      <w:pPr>
        <w:tabs>
          <w:tab w:val="num" w:pos="5805"/>
        </w:tabs>
        <w:ind w:left="5805" w:hanging="360"/>
      </w:pPr>
      <w:rPr>
        <w:rFonts w:ascii="Symbol" w:hAnsi="Symbol" w:hint="default"/>
      </w:rPr>
    </w:lvl>
    <w:lvl w:ilvl="7" w:tplc="04090003">
      <w:start w:val="1"/>
      <w:numFmt w:val="bullet"/>
      <w:lvlText w:val="o"/>
      <w:lvlJc w:val="left"/>
      <w:pPr>
        <w:tabs>
          <w:tab w:val="num" w:pos="6525"/>
        </w:tabs>
        <w:ind w:left="6525" w:hanging="360"/>
      </w:pPr>
      <w:rPr>
        <w:rFonts w:ascii="Courier New" w:hAnsi="Courier New" w:hint="default"/>
      </w:rPr>
    </w:lvl>
    <w:lvl w:ilvl="8" w:tplc="04090005">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4A172246"/>
    <w:multiLevelType w:val="hybridMultilevel"/>
    <w:tmpl w:val="3EC216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810290A"/>
    <w:multiLevelType w:val="hybridMultilevel"/>
    <w:tmpl w:val="511E61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CD3F1E"/>
    <w:multiLevelType w:val="hybridMultilevel"/>
    <w:tmpl w:val="C5920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5D4B4F"/>
    <w:multiLevelType w:val="hybridMultilevel"/>
    <w:tmpl w:val="4F248AA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6E5413"/>
    <w:multiLevelType w:val="hybridMultilevel"/>
    <w:tmpl w:val="3466B384"/>
    <w:lvl w:ilvl="0" w:tplc="DC8C6F1E">
      <w:start w:val="410"/>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4"/>
    <w:rsid w:val="00030B8B"/>
    <w:rsid w:val="000428A2"/>
    <w:rsid w:val="0008386B"/>
    <w:rsid w:val="0009454A"/>
    <w:rsid w:val="0009783C"/>
    <w:rsid w:val="000A7A3A"/>
    <w:rsid w:val="000B1C83"/>
    <w:rsid w:val="000B3439"/>
    <w:rsid w:val="000D00A9"/>
    <w:rsid w:val="0011032C"/>
    <w:rsid w:val="001145B6"/>
    <w:rsid w:val="00147B88"/>
    <w:rsid w:val="00156A0D"/>
    <w:rsid w:val="00171AAF"/>
    <w:rsid w:val="001A5504"/>
    <w:rsid w:val="001B7E7E"/>
    <w:rsid w:val="001C7701"/>
    <w:rsid w:val="001D2062"/>
    <w:rsid w:val="001E68AF"/>
    <w:rsid w:val="001F1114"/>
    <w:rsid w:val="001F4C2E"/>
    <w:rsid w:val="00240B36"/>
    <w:rsid w:val="00247A27"/>
    <w:rsid w:val="00286188"/>
    <w:rsid w:val="002E1390"/>
    <w:rsid w:val="002F1A1C"/>
    <w:rsid w:val="00362DE8"/>
    <w:rsid w:val="00370563"/>
    <w:rsid w:val="00372377"/>
    <w:rsid w:val="00386E08"/>
    <w:rsid w:val="003D4F14"/>
    <w:rsid w:val="003E1E8D"/>
    <w:rsid w:val="003E6666"/>
    <w:rsid w:val="00421B62"/>
    <w:rsid w:val="004344DA"/>
    <w:rsid w:val="0044085E"/>
    <w:rsid w:val="00455610"/>
    <w:rsid w:val="00456B25"/>
    <w:rsid w:val="00462FAE"/>
    <w:rsid w:val="00464D75"/>
    <w:rsid w:val="00473907"/>
    <w:rsid w:val="00484682"/>
    <w:rsid w:val="00490FEA"/>
    <w:rsid w:val="004C1878"/>
    <w:rsid w:val="004E575A"/>
    <w:rsid w:val="00515D44"/>
    <w:rsid w:val="00516A0D"/>
    <w:rsid w:val="00526063"/>
    <w:rsid w:val="0054199D"/>
    <w:rsid w:val="00547FE0"/>
    <w:rsid w:val="005650E6"/>
    <w:rsid w:val="005A04C0"/>
    <w:rsid w:val="005C2E89"/>
    <w:rsid w:val="005D3B7C"/>
    <w:rsid w:val="005D4002"/>
    <w:rsid w:val="005D69C1"/>
    <w:rsid w:val="006030B4"/>
    <w:rsid w:val="0061477D"/>
    <w:rsid w:val="00640648"/>
    <w:rsid w:val="00667DDB"/>
    <w:rsid w:val="00670D9E"/>
    <w:rsid w:val="0068728D"/>
    <w:rsid w:val="006A0D3D"/>
    <w:rsid w:val="006C4F30"/>
    <w:rsid w:val="006D36A4"/>
    <w:rsid w:val="006E3A72"/>
    <w:rsid w:val="00703ED9"/>
    <w:rsid w:val="007067F3"/>
    <w:rsid w:val="007124E7"/>
    <w:rsid w:val="0072104E"/>
    <w:rsid w:val="007451AC"/>
    <w:rsid w:val="00767D0A"/>
    <w:rsid w:val="00773247"/>
    <w:rsid w:val="007A784A"/>
    <w:rsid w:val="007D7E2C"/>
    <w:rsid w:val="007F5FC3"/>
    <w:rsid w:val="008179F8"/>
    <w:rsid w:val="00830CCF"/>
    <w:rsid w:val="00861F21"/>
    <w:rsid w:val="008713EE"/>
    <w:rsid w:val="0088258F"/>
    <w:rsid w:val="008D2E21"/>
    <w:rsid w:val="008E73F5"/>
    <w:rsid w:val="00916806"/>
    <w:rsid w:val="0091684F"/>
    <w:rsid w:val="00974405"/>
    <w:rsid w:val="00975692"/>
    <w:rsid w:val="0098641C"/>
    <w:rsid w:val="00995499"/>
    <w:rsid w:val="009A792E"/>
    <w:rsid w:val="009E4DD2"/>
    <w:rsid w:val="00A10CEE"/>
    <w:rsid w:val="00A15AFB"/>
    <w:rsid w:val="00A477EF"/>
    <w:rsid w:val="00A62BB1"/>
    <w:rsid w:val="00A72693"/>
    <w:rsid w:val="00A87575"/>
    <w:rsid w:val="00A9103A"/>
    <w:rsid w:val="00AA4F5D"/>
    <w:rsid w:val="00AB621A"/>
    <w:rsid w:val="00AC150A"/>
    <w:rsid w:val="00AE3839"/>
    <w:rsid w:val="00B23E7B"/>
    <w:rsid w:val="00B35581"/>
    <w:rsid w:val="00B40E51"/>
    <w:rsid w:val="00BB5CDD"/>
    <w:rsid w:val="00BC1ED2"/>
    <w:rsid w:val="00C019D5"/>
    <w:rsid w:val="00C13CC4"/>
    <w:rsid w:val="00C300DC"/>
    <w:rsid w:val="00C81ED0"/>
    <w:rsid w:val="00CB0783"/>
    <w:rsid w:val="00CD003F"/>
    <w:rsid w:val="00CD432D"/>
    <w:rsid w:val="00CD6785"/>
    <w:rsid w:val="00D03DF4"/>
    <w:rsid w:val="00D400B5"/>
    <w:rsid w:val="00D518AE"/>
    <w:rsid w:val="00D632A5"/>
    <w:rsid w:val="00D67B20"/>
    <w:rsid w:val="00D84415"/>
    <w:rsid w:val="00DC3796"/>
    <w:rsid w:val="00DC39DD"/>
    <w:rsid w:val="00DC5756"/>
    <w:rsid w:val="00DD152C"/>
    <w:rsid w:val="00DF0D66"/>
    <w:rsid w:val="00DF39EC"/>
    <w:rsid w:val="00E061AE"/>
    <w:rsid w:val="00E14182"/>
    <w:rsid w:val="00E14283"/>
    <w:rsid w:val="00E229BB"/>
    <w:rsid w:val="00E64E6C"/>
    <w:rsid w:val="00E96884"/>
    <w:rsid w:val="00E97AE2"/>
    <w:rsid w:val="00EB7C72"/>
    <w:rsid w:val="00EC702F"/>
    <w:rsid w:val="00EC7943"/>
    <w:rsid w:val="00EC7EA1"/>
    <w:rsid w:val="00ED436A"/>
    <w:rsid w:val="00EE1A64"/>
    <w:rsid w:val="00EF3B45"/>
    <w:rsid w:val="00F10DDF"/>
    <w:rsid w:val="00F15DAF"/>
    <w:rsid w:val="00F27473"/>
    <w:rsid w:val="00F46E25"/>
    <w:rsid w:val="00F548FA"/>
    <w:rsid w:val="00F935C1"/>
    <w:rsid w:val="00FA2778"/>
    <w:rsid w:val="00FA31D0"/>
    <w:rsid w:val="00FF0D84"/>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E33EF"/>
  <w14:defaultImageDpi w14:val="0"/>
  <w15:docId w15:val="{54AD3D50-B888-453E-897D-3367AC86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sid w:val="00BC1ED2"/>
    <w:rPr>
      <w:rFonts w:cs="Times New Roman"/>
      <w:color w:val="0000FF"/>
      <w:u w:val="single"/>
    </w:rPr>
  </w:style>
  <w:style w:type="paragraph" w:styleId="BalloonText">
    <w:name w:val="Balloon Text"/>
    <w:basedOn w:val="Normal"/>
    <w:link w:val="BalloonTextChar"/>
    <w:uiPriority w:val="99"/>
    <w:semiHidden/>
    <w:rsid w:val="00C13C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012">
      <w:marLeft w:val="0"/>
      <w:marRight w:val="0"/>
      <w:marTop w:val="0"/>
      <w:marBottom w:val="0"/>
      <w:divBdr>
        <w:top w:val="none" w:sz="0" w:space="0" w:color="auto"/>
        <w:left w:val="none" w:sz="0" w:space="0" w:color="auto"/>
        <w:bottom w:val="none" w:sz="0" w:space="0" w:color="auto"/>
        <w:right w:val="none" w:sz="0" w:space="0" w:color="auto"/>
      </w:divBdr>
    </w:div>
    <w:div w:id="5144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jones@carroll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cmphysed.weebly.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fwarne@carroll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CARROLL MIDDLE SCHOOL</vt:lpstr>
    </vt:vector>
  </TitlesOfParts>
  <Company>CCPS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CARROLL MIDDLE SCHOOL</dc:title>
  <dc:subject/>
  <dc:creator>North Carroll Middle  School</dc:creator>
  <cp:keywords/>
  <dc:description/>
  <cp:lastModifiedBy>Warner, Scott</cp:lastModifiedBy>
  <cp:revision>9</cp:revision>
  <cp:lastPrinted>2016-08-24T16:48:00Z</cp:lastPrinted>
  <dcterms:created xsi:type="dcterms:W3CDTF">2019-08-20T01:52:00Z</dcterms:created>
  <dcterms:modified xsi:type="dcterms:W3CDTF">2019-08-28T18:44:00Z</dcterms:modified>
</cp:coreProperties>
</file>